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66" w:rsidRDefault="001D3366" w:rsidP="001D3366">
      <w:pPr>
        <w:jc w:val="center"/>
        <w:rPr>
          <w:rFonts w:ascii="Verdana" w:hAnsi="Verdana"/>
        </w:rPr>
      </w:pPr>
      <w:bookmarkStart w:id="0" w:name="_GoBack"/>
      <w:bookmarkEnd w:id="0"/>
      <w:r w:rsidRPr="00216099">
        <w:rPr>
          <w:noProof/>
        </w:rPr>
        <w:drawing>
          <wp:inline distT="0" distB="0" distL="0" distR="0">
            <wp:extent cx="4762500" cy="1714500"/>
            <wp:effectExtent l="0" t="0" r="0" b="0"/>
            <wp:docPr id="3" name="Picture 95" descr="summer reading - book on a dock by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summer reading - book on a dock by the se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p>
    <w:p w:rsidR="001D3366" w:rsidRDefault="001D3366" w:rsidP="001D3366">
      <w:pPr>
        <w:jc w:val="center"/>
        <w:rPr>
          <w:rFonts w:ascii="Verdana" w:hAnsi="Verdana"/>
        </w:rPr>
      </w:pPr>
    </w:p>
    <w:p w:rsidR="001D3366" w:rsidRDefault="001D3366" w:rsidP="001D3366">
      <w:pPr>
        <w:jc w:val="center"/>
        <w:rPr>
          <w:rFonts w:ascii="Verdana" w:hAnsi="Verdana"/>
          <w:sz w:val="36"/>
          <w:szCs w:val="36"/>
        </w:rPr>
      </w:pPr>
      <w:r>
        <w:rPr>
          <w:rFonts w:ascii="Verdana" w:hAnsi="Verdana"/>
          <w:sz w:val="36"/>
          <w:szCs w:val="36"/>
          <w:u w:val="single"/>
        </w:rPr>
        <w:t>SUMMER READING</w:t>
      </w:r>
    </w:p>
    <w:p w:rsidR="001D3366" w:rsidRDefault="001D3366" w:rsidP="001D3366">
      <w:pPr>
        <w:jc w:val="center"/>
        <w:rPr>
          <w:rFonts w:ascii="Verdana" w:hAnsi="Verdana"/>
          <w:sz w:val="36"/>
          <w:szCs w:val="36"/>
        </w:rPr>
      </w:pPr>
      <w:r>
        <w:rPr>
          <w:rFonts w:ascii="Verdana" w:hAnsi="Verdana"/>
          <w:b/>
          <w:sz w:val="36"/>
          <w:szCs w:val="36"/>
        </w:rPr>
        <w:t>English Honors Program 2018</w:t>
      </w:r>
    </w:p>
    <w:p w:rsidR="001D3366" w:rsidRPr="001D382C" w:rsidRDefault="001D3366" w:rsidP="001D3366">
      <w:pPr>
        <w:jc w:val="center"/>
        <w:rPr>
          <w:rFonts w:ascii="Verdana" w:hAnsi="Verdana"/>
          <w:sz w:val="16"/>
          <w:szCs w:val="16"/>
        </w:rPr>
      </w:pPr>
    </w:p>
    <w:p w:rsidR="001D3366" w:rsidRDefault="001D3366" w:rsidP="001D3366">
      <w:pPr>
        <w:jc w:val="both"/>
        <w:rPr>
          <w:rFonts w:ascii="Verdana" w:hAnsi="Verdana"/>
        </w:rPr>
      </w:pPr>
      <w:r>
        <w:rPr>
          <w:rFonts w:ascii="Verdana" w:hAnsi="Verdana"/>
        </w:rPr>
        <w:t xml:space="preserve">As you head to the beach this summer, don’t forget to pack your towel, your suntan lotion, your sunglasses – </w:t>
      </w:r>
      <w:r>
        <w:rPr>
          <w:rFonts w:ascii="Verdana" w:hAnsi="Verdana"/>
          <w:i/>
        </w:rPr>
        <w:t>and your summer reading book.</w:t>
      </w:r>
      <w:r>
        <w:rPr>
          <w:rFonts w:ascii="Verdana" w:hAnsi="Verdana"/>
        </w:rPr>
        <w:t xml:space="preserve"> </w:t>
      </w:r>
      <w:r w:rsidRPr="001D382C">
        <w:rPr>
          <w:rFonts w:ascii="Verdana" w:hAnsi="Verdana"/>
          <w:u w:val="single"/>
        </w:rPr>
        <w:t>Why</w:t>
      </w:r>
      <w:r>
        <w:rPr>
          <w:rFonts w:ascii="Verdana" w:hAnsi="Verdana"/>
        </w:rPr>
        <w:t>? Summer reading provides an excellent opportunity for students to stay connected to literature, to enhance literacy skills developed during the school year, and to gain knowledge. Plus, it’s fun! According to a variety of studies, students who read frequently not only improve comprehension and become better readers but also increase their vocabularies, strengthen their critical thinking skills, and improve their memories.</w:t>
      </w:r>
    </w:p>
    <w:p w:rsidR="001D3366" w:rsidRDefault="001D3366" w:rsidP="001D3366">
      <w:pPr>
        <w:jc w:val="both"/>
        <w:rPr>
          <w:rFonts w:ascii="Verdana" w:hAnsi="Verdana"/>
        </w:rPr>
      </w:pPr>
    </w:p>
    <w:p w:rsidR="001D3366" w:rsidRDefault="001D3366" w:rsidP="001D3366">
      <w:pPr>
        <w:jc w:val="both"/>
        <w:rPr>
          <w:rFonts w:ascii="Verdana" w:hAnsi="Verdana"/>
        </w:rPr>
      </w:pPr>
      <w:r>
        <w:rPr>
          <w:rFonts w:ascii="Verdana" w:hAnsi="Verdana"/>
        </w:rPr>
        <w:t xml:space="preserve">Since you are enrolled in an Honors Level Course next year, you are required to read specific books and complete the attached assignment. </w:t>
      </w:r>
      <w:r>
        <w:rPr>
          <w:rFonts w:ascii="Verdana" w:hAnsi="Verdana"/>
          <w:b/>
        </w:rPr>
        <w:t xml:space="preserve">In June, you will be provided with the novels necessary to complete this task. </w:t>
      </w:r>
      <w:r>
        <w:rPr>
          <w:rFonts w:ascii="Verdana" w:hAnsi="Verdana"/>
        </w:rPr>
        <w:t xml:space="preserve">(All books are expected to be returned in September by your English teacher.) Extra copies of this packet can be found on the </w:t>
      </w:r>
      <w:hyperlink r:id="rId6" w:history="1">
        <w:r w:rsidRPr="001D382C">
          <w:rPr>
            <w:rStyle w:val="Hyperlink"/>
            <w:rFonts w:ascii="Verdana" w:hAnsi="Verdana"/>
          </w:rPr>
          <w:t>Islip School District website</w:t>
        </w:r>
      </w:hyperlink>
      <w:r>
        <w:rPr>
          <w:rFonts w:ascii="Verdana" w:hAnsi="Verdana"/>
        </w:rPr>
        <w:t xml:space="preserve"> and at the Islip Public Library.</w:t>
      </w:r>
    </w:p>
    <w:p w:rsidR="001D3366" w:rsidRDefault="001D3366" w:rsidP="001D3366">
      <w:pPr>
        <w:jc w:val="both"/>
        <w:rPr>
          <w:rFonts w:ascii="Verdana" w:hAnsi="Verdana"/>
        </w:rPr>
      </w:pPr>
    </w:p>
    <w:p w:rsidR="001D3366" w:rsidRDefault="001D3366" w:rsidP="001D3366">
      <w:pPr>
        <w:jc w:val="center"/>
        <w:rPr>
          <w:rFonts w:ascii="Verdana" w:hAnsi="Verdana"/>
        </w:rPr>
      </w:pPr>
      <w:r>
        <w:rPr>
          <w:rFonts w:ascii="Verdana" w:hAnsi="Verdana"/>
          <w:b/>
          <w:u w:val="single"/>
        </w:rPr>
        <w:t>Here’s what you are expected to do</w:t>
      </w:r>
      <w:r>
        <w:rPr>
          <w:rFonts w:ascii="Verdana" w:hAnsi="Verdana"/>
          <w:b/>
        </w:rPr>
        <w:t>:</w:t>
      </w:r>
    </w:p>
    <w:p w:rsidR="001D3366" w:rsidRDefault="001D3366" w:rsidP="001D3366">
      <w:pPr>
        <w:jc w:val="center"/>
        <w:rPr>
          <w:rFonts w:ascii="Verdana" w:hAnsi="Verdana"/>
        </w:rPr>
      </w:pPr>
    </w:p>
    <w:p w:rsidR="001D3366" w:rsidRDefault="001D3366" w:rsidP="001D3366">
      <w:pPr>
        <w:jc w:val="both"/>
        <w:rPr>
          <w:rFonts w:ascii="Verdana" w:hAnsi="Verdana"/>
        </w:rPr>
      </w:pPr>
      <w:r>
        <w:rPr>
          <w:rFonts w:ascii="Verdana" w:hAnsi="Verdana"/>
          <w:b/>
          <w:i/>
        </w:rPr>
        <w:t>Students entering 7H</w:t>
      </w:r>
      <w:r>
        <w:rPr>
          <w:rFonts w:ascii="Verdana" w:hAnsi="Verdana"/>
        </w:rPr>
        <w:t xml:space="preserve">: Read </w:t>
      </w:r>
      <w:r>
        <w:rPr>
          <w:rFonts w:ascii="Verdana" w:hAnsi="Verdana"/>
          <w:i/>
        </w:rPr>
        <w:t>The Misfits</w:t>
      </w:r>
      <w:r>
        <w:rPr>
          <w:rFonts w:ascii="Verdana" w:hAnsi="Verdana"/>
        </w:rPr>
        <w:t xml:space="preserve"> by James Howe and complete the graphic organizer provided; read a book-of-choice.</w:t>
      </w:r>
    </w:p>
    <w:p w:rsidR="001D3366" w:rsidRDefault="001D3366" w:rsidP="001D3366">
      <w:pPr>
        <w:jc w:val="both"/>
        <w:rPr>
          <w:rFonts w:ascii="Verdana" w:hAnsi="Verdana"/>
        </w:rPr>
      </w:pPr>
    </w:p>
    <w:p w:rsidR="001D3366" w:rsidRDefault="001D3366" w:rsidP="001D3366">
      <w:pPr>
        <w:jc w:val="both"/>
        <w:rPr>
          <w:rFonts w:ascii="Verdana" w:hAnsi="Verdana"/>
        </w:rPr>
      </w:pPr>
      <w:r>
        <w:rPr>
          <w:rFonts w:ascii="Verdana" w:hAnsi="Verdana"/>
          <w:b/>
          <w:i/>
        </w:rPr>
        <w:t>Students entering 8H</w:t>
      </w:r>
      <w:r>
        <w:rPr>
          <w:rFonts w:ascii="Verdana" w:hAnsi="Verdana"/>
        </w:rPr>
        <w:t xml:space="preserve">: Read </w:t>
      </w:r>
      <w:r>
        <w:rPr>
          <w:rFonts w:ascii="Verdana" w:hAnsi="Verdana"/>
          <w:i/>
        </w:rPr>
        <w:t>Nothing But the Truth: A Documentary Novel</w:t>
      </w:r>
      <w:r>
        <w:rPr>
          <w:rFonts w:ascii="Verdana" w:hAnsi="Verdana"/>
        </w:rPr>
        <w:t xml:space="preserve"> by Avi and complete the graphic organizer provided; read a book-of-choice.</w:t>
      </w:r>
    </w:p>
    <w:p w:rsidR="001D3366" w:rsidRDefault="001D3366" w:rsidP="001D3366">
      <w:pPr>
        <w:jc w:val="both"/>
        <w:rPr>
          <w:rFonts w:ascii="Verdana" w:hAnsi="Verdana"/>
        </w:rPr>
      </w:pPr>
    </w:p>
    <w:p w:rsidR="001D3366" w:rsidRDefault="001D3366" w:rsidP="001D3366">
      <w:pPr>
        <w:jc w:val="both"/>
        <w:rPr>
          <w:rFonts w:ascii="Verdana" w:hAnsi="Verdana"/>
        </w:rPr>
      </w:pPr>
      <w:r>
        <w:rPr>
          <w:rFonts w:ascii="Verdana" w:hAnsi="Verdana"/>
          <w:b/>
          <w:i/>
        </w:rPr>
        <w:t>Students entering English 9H</w:t>
      </w:r>
      <w:r>
        <w:rPr>
          <w:rFonts w:ascii="Verdana" w:hAnsi="Verdana"/>
        </w:rPr>
        <w:t xml:space="preserve">: Read </w:t>
      </w:r>
      <w:r>
        <w:rPr>
          <w:rFonts w:ascii="Verdana" w:hAnsi="Verdana"/>
          <w:i/>
        </w:rPr>
        <w:t>Discovering Genre: Short Story</w:t>
      </w:r>
      <w:r>
        <w:rPr>
          <w:rFonts w:ascii="Verdana" w:hAnsi="Verdana"/>
        </w:rPr>
        <w:t xml:space="preserve"> and write an essay.</w:t>
      </w:r>
    </w:p>
    <w:p w:rsidR="001D3366" w:rsidRDefault="001D3366" w:rsidP="001D3366">
      <w:pPr>
        <w:jc w:val="both"/>
        <w:rPr>
          <w:rFonts w:ascii="Verdana" w:hAnsi="Verdana"/>
        </w:rPr>
      </w:pPr>
    </w:p>
    <w:p w:rsidR="001D3366" w:rsidRDefault="001D3366" w:rsidP="001D3366">
      <w:pPr>
        <w:jc w:val="both"/>
        <w:rPr>
          <w:rFonts w:ascii="Verdana" w:hAnsi="Verdana"/>
        </w:rPr>
      </w:pPr>
      <w:r>
        <w:rPr>
          <w:rFonts w:ascii="Verdana" w:hAnsi="Verdana"/>
          <w:b/>
          <w:i/>
        </w:rPr>
        <w:t>Students entering English 10H:</w:t>
      </w:r>
      <w:r>
        <w:rPr>
          <w:rFonts w:ascii="Verdana" w:hAnsi="Verdana"/>
        </w:rPr>
        <w:t xml:space="preserve"> Read </w:t>
      </w:r>
      <w:r>
        <w:rPr>
          <w:rFonts w:ascii="Verdana" w:hAnsi="Verdana"/>
          <w:i/>
        </w:rPr>
        <w:t>A Midsummer Night’s Dream</w:t>
      </w:r>
      <w:r>
        <w:rPr>
          <w:rFonts w:ascii="Verdana" w:hAnsi="Verdana"/>
        </w:rPr>
        <w:t xml:space="preserve"> by William Shakespeare and </w:t>
      </w:r>
      <w:r>
        <w:rPr>
          <w:rFonts w:ascii="Verdana" w:hAnsi="Verdana"/>
          <w:i/>
        </w:rPr>
        <w:t>The Old Man and the Sea</w:t>
      </w:r>
      <w:r>
        <w:rPr>
          <w:rFonts w:ascii="Verdana" w:hAnsi="Verdana"/>
        </w:rPr>
        <w:t xml:space="preserve"> by Ernest Hemingway and complete the accompanying assignments.</w:t>
      </w:r>
    </w:p>
    <w:p w:rsidR="001D3366" w:rsidRDefault="001D3366" w:rsidP="001D3366">
      <w:pPr>
        <w:jc w:val="both"/>
        <w:rPr>
          <w:rFonts w:ascii="Verdana" w:hAnsi="Verdana"/>
        </w:rPr>
      </w:pPr>
    </w:p>
    <w:p w:rsidR="001D3366" w:rsidRDefault="001D3366" w:rsidP="001D3366">
      <w:pPr>
        <w:jc w:val="both"/>
        <w:rPr>
          <w:rFonts w:ascii="Verdana" w:hAnsi="Verdana"/>
        </w:rPr>
      </w:pPr>
      <w:r>
        <w:rPr>
          <w:rFonts w:ascii="Verdana" w:hAnsi="Verdana"/>
          <w:b/>
          <w:i/>
        </w:rPr>
        <w:t>Students entering English 11H</w:t>
      </w:r>
      <w:r>
        <w:rPr>
          <w:rFonts w:ascii="Verdana" w:hAnsi="Verdana"/>
        </w:rPr>
        <w:t xml:space="preserve">: </w:t>
      </w:r>
    </w:p>
    <w:p w:rsidR="001D3366" w:rsidRDefault="001D3366" w:rsidP="001D3366">
      <w:pPr>
        <w:pStyle w:val="ListParagraph"/>
        <w:numPr>
          <w:ilvl w:val="0"/>
          <w:numId w:val="3"/>
        </w:numPr>
        <w:spacing w:after="0"/>
        <w:jc w:val="both"/>
        <w:rPr>
          <w:rFonts w:ascii="Verdana" w:hAnsi="Verdana"/>
          <w:sz w:val="24"/>
          <w:szCs w:val="24"/>
        </w:rPr>
      </w:pPr>
      <w:r>
        <w:rPr>
          <w:rFonts w:ascii="Verdana" w:hAnsi="Verdana"/>
          <w:sz w:val="24"/>
          <w:szCs w:val="24"/>
        </w:rPr>
        <w:t xml:space="preserve">Read </w:t>
      </w:r>
      <w:r>
        <w:rPr>
          <w:rFonts w:ascii="Verdana" w:hAnsi="Verdana"/>
          <w:i/>
          <w:sz w:val="24"/>
          <w:szCs w:val="24"/>
        </w:rPr>
        <w:t>The Catcher in the Rye</w:t>
      </w:r>
      <w:r>
        <w:rPr>
          <w:rFonts w:ascii="Verdana" w:hAnsi="Verdana"/>
          <w:sz w:val="24"/>
          <w:szCs w:val="24"/>
        </w:rPr>
        <w:t xml:space="preserve"> by J.D. Salinger and complete the annotation assignment.</w:t>
      </w:r>
    </w:p>
    <w:p w:rsidR="001D3366" w:rsidRDefault="001D3366" w:rsidP="001D3366">
      <w:pPr>
        <w:pStyle w:val="ListParagraph"/>
        <w:numPr>
          <w:ilvl w:val="0"/>
          <w:numId w:val="3"/>
        </w:numPr>
        <w:spacing w:after="0"/>
        <w:jc w:val="both"/>
        <w:rPr>
          <w:rFonts w:ascii="Verdana" w:hAnsi="Verdana"/>
          <w:sz w:val="24"/>
          <w:szCs w:val="24"/>
        </w:rPr>
      </w:pPr>
      <w:r>
        <w:rPr>
          <w:rFonts w:ascii="Verdana" w:hAnsi="Verdana"/>
          <w:sz w:val="24"/>
          <w:szCs w:val="24"/>
        </w:rPr>
        <w:t xml:space="preserve">Read two articles by </w:t>
      </w:r>
      <w:r>
        <w:rPr>
          <w:rFonts w:ascii="Verdana" w:hAnsi="Verdana"/>
          <w:i/>
          <w:sz w:val="24"/>
          <w:szCs w:val="24"/>
        </w:rPr>
        <w:t>New York Times</w:t>
      </w:r>
      <w:r>
        <w:rPr>
          <w:rFonts w:ascii="Verdana" w:hAnsi="Verdana"/>
          <w:sz w:val="24"/>
          <w:szCs w:val="24"/>
        </w:rPr>
        <w:t xml:space="preserve"> columnists and answer related questions.</w:t>
      </w:r>
    </w:p>
    <w:p w:rsidR="001D3366" w:rsidRDefault="001D3366" w:rsidP="001D3366">
      <w:pPr>
        <w:jc w:val="both"/>
        <w:rPr>
          <w:rFonts w:ascii="Verdana" w:hAnsi="Verdana"/>
        </w:rPr>
      </w:pPr>
    </w:p>
    <w:p w:rsidR="001D3366" w:rsidRDefault="001D3366" w:rsidP="001D3366">
      <w:pPr>
        <w:jc w:val="both"/>
        <w:rPr>
          <w:rFonts w:ascii="Verdana" w:hAnsi="Verdana"/>
        </w:rPr>
      </w:pPr>
    </w:p>
    <w:p w:rsidR="001D3366" w:rsidRDefault="001D3366" w:rsidP="001D3366">
      <w:pPr>
        <w:jc w:val="both"/>
        <w:rPr>
          <w:rFonts w:ascii="Verdana" w:hAnsi="Verdana"/>
          <w:b/>
        </w:rPr>
      </w:pPr>
      <w:r>
        <w:rPr>
          <w:rFonts w:ascii="Verdana" w:hAnsi="Verdana"/>
          <w:b/>
        </w:rPr>
        <w:t>You will be responsible for the completed packet when you arrive to class on the first day of school. Your annotations/answers will be needed to complete an in-class assignment upon your return.</w:t>
      </w:r>
    </w:p>
    <w:p w:rsidR="001D3366" w:rsidRDefault="001D3366" w:rsidP="001D3366">
      <w:pPr>
        <w:jc w:val="both"/>
        <w:rPr>
          <w:rFonts w:ascii="Verdana" w:hAnsi="Verdana"/>
          <w:b/>
        </w:rPr>
      </w:pPr>
    </w:p>
    <w:p w:rsidR="001D3366" w:rsidRPr="001D502E" w:rsidRDefault="001D3366" w:rsidP="001D3366">
      <w:pPr>
        <w:jc w:val="center"/>
        <w:rPr>
          <w:rFonts w:ascii="Verdana" w:hAnsi="Verdana"/>
          <w:b/>
          <w:sz w:val="32"/>
          <w:szCs w:val="32"/>
        </w:rPr>
      </w:pPr>
      <w:r w:rsidRPr="001D502E">
        <w:rPr>
          <w:rFonts w:ascii="Verdana" w:hAnsi="Verdana"/>
          <w:b/>
          <w:sz w:val="32"/>
          <w:szCs w:val="32"/>
        </w:rPr>
        <w:t>Enjoy your summer. See you in September!</w:t>
      </w:r>
    </w:p>
    <w:p w:rsidR="00C04BC8" w:rsidRDefault="00C04BC8">
      <w:pPr>
        <w:rPr>
          <w:rFonts w:ascii="Lucida Handwriting" w:hAnsi="Lucida Handwriting"/>
        </w:rPr>
      </w:pPr>
      <w:r>
        <w:rPr>
          <w:rFonts w:ascii="Lucida Handwriting" w:hAnsi="Lucida Handwriting"/>
        </w:rPr>
        <w:br w:type="page"/>
      </w:r>
    </w:p>
    <w:p w:rsidR="00C15C94" w:rsidRPr="00C04BC8" w:rsidRDefault="009C5B43" w:rsidP="004D5CED">
      <w:pPr>
        <w:rPr>
          <w:rFonts w:ascii="Verdana" w:hAnsi="Verdana"/>
          <w:b/>
        </w:rPr>
      </w:pPr>
      <w:r>
        <w:rPr>
          <w:rFonts w:ascii="Lucida Handwriting" w:hAnsi="Lucida Handwriting"/>
        </w:rPr>
        <w:lastRenderedPageBreak/>
        <w:tab/>
      </w:r>
      <w:r>
        <w:rPr>
          <w:rFonts w:ascii="Lucida Handwriting" w:hAnsi="Lucida Handwriting"/>
        </w:rPr>
        <w:tab/>
      </w:r>
      <w:r w:rsidRPr="00C04BC8">
        <w:rPr>
          <w:rFonts w:ascii="Verdana" w:hAnsi="Verdana"/>
        </w:rPr>
        <w:tab/>
      </w:r>
      <w:r w:rsidRPr="00C04BC8">
        <w:rPr>
          <w:rFonts w:ascii="Verdana" w:hAnsi="Verdana"/>
          <w:b/>
        </w:rPr>
        <w:t>10 Honors Summer Reading Assignment</w:t>
      </w:r>
    </w:p>
    <w:p w:rsidR="00C04BC8" w:rsidRPr="00C04BC8" w:rsidRDefault="00C04BC8" w:rsidP="004D5CED">
      <w:pPr>
        <w:rPr>
          <w:rFonts w:ascii="Verdana" w:hAnsi="Verdana"/>
          <w:sz w:val="20"/>
          <w:szCs w:val="20"/>
        </w:rPr>
      </w:pPr>
    </w:p>
    <w:p w:rsidR="00C04BC8" w:rsidRDefault="00ED64B5" w:rsidP="00C04BC8">
      <w:pPr>
        <w:pStyle w:val="NoSpacing"/>
        <w:rPr>
          <w:rFonts w:ascii="Verdana" w:hAnsi="Verdana" w:cs="Andalus"/>
          <w:sz w:val="24"/>
          <w:szCs w:val="24"/>
        </w:rPr>
      </w:pPr>
      <w:r w:rsidRPr="00C04BC8">
        <w:rPr>
          <w:rFonts w:ascii="Verdana" w:hAnsi="Verdana" w:cs="Andalus"/>
          <w:sz w:val="24"/>
          <w:szCs w:val="24"/>
        </w:rPr>
        <w:t>Name</w:t>
      </w:r>
      <w:r w:rsidR="00C04BC8">
        <w:rPr>
          <w:rFonts w:ascii="Verdana" w:hAnsi="Verdana" w:cs="Andalus"/>
          <w:sz w:val="24"/>
          <w:szCs w:val="24"/>
        </w:rPr>
        <w:t>:</w:t>
      </w:r>
      <w:r w:rsidRPr="00C04BC8">
        <w:rPr>
          <w:rFonts w:ascii="Verdana" w:hAnsi="Verdana" w:cs="Andalus"/>
          <w:sz w:val="24"/>
          <w:szCs w:val="24"/>
        </w:rPr>
        <w:t>_____________________________</w:t>
      </w:r>
    </w:p>
    <w:p w:rsidR="00C04BC8" w:rsidRPr="00C04BC8" w:rsidRDefault="00C04BC8" w:rsidP="00C04BC8">
      <w:pPr>
        <w:pStyle w:val="NoSpacing"/>
        <w:rPr>
          <w:rFonts w:ascii="Verdana" w:hAnsi="Verdana" w:cs="Andalus"/>
          <w:sz w:val="16"/>
          <w:szCs w:val="16"/>
        </w:rPr>
      </w:pPr>
    </w:p>
    <w:p w:rsidR="00ED64B5" w:rsidRPr="00C04BC8" w:rsidRDefault="00ED64B5" w:rsidP="00C04BC8">
      <w:pPr>
        <w:pStyle w:val="NoSpacing"/>
        <w:rPr>
          <w:rFonts w:ascii="Verdana" w:hAnsi="Verdana" w:cs="Andalus"/>
          <w:sz w:val="24"/>
          <w:szCs w:val="24"/>
        </w:rPr>
      </w:pPr>
      <w:r w:rsidRPr="00C04BC8">
        <w:rPr>
          <w:rFonts w:ascii="Verdana" w:hAnsi="Verdana" w:cs="Andalus"/>
          <w:i/>
          <w:sz w:val="24"/>
          <w:szCs w:val="24"/>
        </w:rPr>
        <w:t xml:space="preserve">Directions: </w:t>
      </w:r>
      <w:r w:rsidRPr="00C04BC8">
        <w:rPr>
          <w:rFonts w:ascii="Verdana" w:hAnsi="Verdana" w:cs="Andalus"/>
          <w:sz w:val="24"/>
          <w:szCs w:val="24"/>
        </w:rPr>
        <w:t>While reading</w:t>
      </w:r>
      <w:r w:rsidRPr="00C04BC8">
        <w:rPr>
          <w:rFonts w:ascii="Verdana" w:hAnsi="Verdana" w:cs="Andalus"/>
          <w:i/>
          <w:sz w:val="24"/>
          <w:szCs w:val="24"/>
        </w:rPr>
        <w:t xml:space="preserve"> </w:t>
      </w:r>
      <w:r w:rsidR="00FF7CE4" w:rsidRPr="00C04BC8">
        <w:rPr>
          <w:rFonts w:ascii="Verdana" w:hAnsi="Verdana" w:cs="Andalus"/>
          <w:i/>
          <w:sz w:val="24"/>
          <w:szCs w:val="24"/>
        </w:rPr>
        <w:t>The Old Man and the Sea</w:t>
      </w:r>
      <w:r w:rsidRPr="00C04BC8">
        <w:rPr>
          <w:rFonts w:ascii="Verdana" w:hAnsi="Verdana" w:cs="Andalus"/>
          <w:i/>
          <w:sz w:val="24"/>
          <w:szCs w:val="24"/>
        </w:rPr>
        <w:t xml:space="preserve">, </w:t>
      </w:r>
      <w:r w:rsidRPr="00C04BC8">
        <w:rPr>
          <w:rFonts w:ascii="Verdana" w:hAnsi="Verdana" w:cs="Andalus"/>
          <w:sz w:val="24"/>
          <w:szCs w:val="24"/>
        </w:rPr>
        <w:t xml:space="preserve">complete the annotations according to the assigned literary elements below. For each assigned literary element, choose </w:t>
      </w:r>
      <w:r w:rsidRPr="00C04BC8">
        <w:rPr>
          <w:rFonts w:ascii="Verdana" w:hAnsi="Verdana" w:cs="Andalus"/>
          <w:b/>
          <w:sz w:val="24"/>
          <w:szCs w:val="24"/>
        </w:rPr>
        <w:t>five</w:t>
      </w:r>
      <w:r w:rsidRPr="00C04BC8">
        <w:rPr>
          <w:rFonts w:ascii="Verdana" w:hAnsi="Verdana" w:cs="Andalus"/>
          <w:sz w:val="24"/>
          <w:szCs w:val="24"/>
        </w:rPr>
        <w:t xml:space="preserve"> quotes from the novel.</w:t>
      </w:r>
    </w:p>
    <w:p w:rsidR="00ED64B5" w:rsidRPr="00C04BC8" w:rsidRDefault="00ED64B5" w:rsidP="00ED64B5">
      <w:pPr>
        <w:pStyle w:val="NoSpacing"/>
        <w:rPr>
          <w:rFonts w:ascii="Verdana" w:hAnsi="Verdana" w:cs="Andalus"/>
          <w:b/>
          <w:sz w:val="8"/>
          <w:szCs w:val="8"/>
        </w:rPr>
      </w:pPr>
    </w:p>
    <w:p w:rsidR="00992453" w:rsidRPr="00C04BC8" w:rsidRDefault="00992453" w:rsidP="00ED64B5">
      <w:pPr>
        <w:pStyle w:val="NoSpacing"/>
        <w:rPr>
          <w:rFonts w:ascii="Verdana" w:hAnsi="Verdana" w:cs="Andalus"/>
          <w:b/>
          <w:sz w:val="16"/>
          <w:szCs w:val="16"/>
        </w:rPr>
      </w:pPr>
    </w:p>
    <w:p w:rsidR="00ED64B5" w:rsidRPr="00C04BC8" w:rsidRDefault="00304667" w:rsidP="00ED64B5">
      <w:pPr>
        <w:pStyle w:val="NoSpacing"/>
        <w:rPr>
          <w:rFonts w:ascii="Verdana" w:hAnsi="Verdana" w:cs="Andalus"/>
          <w:b/>
          <w:sz w:val="24"/>
          <w:szCs w:val="24"/>
        </w:rPr>
      </w:pPr>
      <w:r w:rsidRPr="00C04BC8">
        <w:rPr>
          <w:rFonts w:ascii="Verdana" w:hAnsi="Verdana" w:cs="Andalus"/>
          <w:b/>
          <w:sz w:val="24"/>
          <w:szCs w:val="24"/>
        </w:rPr>
        <w:t xml:space="preserve">#1. </w:t>
      </w:r>
      <w:r w:rsidR="00ED64B5" w:rsidRPr="00C04BC8">
        <w:rPr>
          <w:rFonts w:ascii="Verdana" w:hAnsi="Verdana" w:cs="Andalus"/>
          <w:b/>
          <w:sz w:val="24"/>
          <w:szCs w:val="24"/>
        </w:rPr>
        <w:t>Characterization:</w:t>
      </w:r>
      <w:r w:rsidR="00FF7CE4" w:rsidRPr="00C04BC8">
        <w:rPr>
          <w:rFonts w:ascii="Verdana" w:hAnsi="Verdana" w:cs="Andalus"/>
          <w:b/>
          <w:sz w:val="24"/>
          <w:szCs w:val="24"/>
        </w:rPr>
        <w:t xml:space="preserve">  Santiago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characterization - Santiago"/>
      </w:tblPr>
      <w:tblGrid>
        <w:gridCol w:w="918"/>
        <w:gridCol w:w="2970"/>
        <w:gridCol w:w="3060"/>
        <w:gridCol w:w="2970"/>
      </w:tblGrid>
      <w:tr w:rsidR="00ED64B5" w:rsidRPr="00C04BC8" w:rsidTr="00BA44E1">
        <w:trPr>
          <w:tblHeader/>
        </w:trPr>
        <w:tc>
          <w:tcPr>
            <w:tcW w:w="918"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297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06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Paraphrase</w:t>
            </w:r>
          </w:p>
        </w:tc>
        <w:tc>
          <w:tcPr>
            <w:tcW w:w="297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Analysis</w:t>
            </w:r>
          </w:p>
        </w:tc>
      </w:tr>
      <w:tr w:rsidR="00ED64B5" w:rsidRPr="00C04BC8" w:rsidTr="00C04BC8">
        <w:trPr>
          <w:trHeight w:val="4680"/>
        </w:trPr>
        <w:tc>
          <w:tcPr>
            <w:tcW w:w="918" w:type="dxa"/>
          </w:tcPr>
          <w:p w:rsidR="00C04BC8" w:rsidRPr="00C04BC8" w:rsidRDefault="00C04BC8" w:rsidP="00C04BC8">
            <w:pPr>
              <w:pStyle w:val="NoSpacing"/>
              <w:rPr>
                <w:rFonts w:ascii="Verdana" w:hAnsi="Verdana" w:cs="Andalus"/>
                <w:sz w:val="24"/>
                <w:szCs w:val="24"/>
              </w:rPr>
            </w:pPr>
          </w:p>
        </w:tc>
        <w:tc>
          <w:tcPr>
            <w:tcW w:w="2970" w:type="dxa"/>
          </w:tcPr>
          <w:p w:rsidR="00ED64B5" w:rsidRPr="00C04BC8" w:rsidRDefault="00ED64B5" w:rsidP="00ED64B5">
            <w:pPr>
              <w:pStyle w:val="NoSpacing"/>
              <w:rPr>
                <w:rFonts w:ascii="Verdana" w:hAnsi="Verdana" w:cs="Andalus"/>
                <w:sz w:val="24"/>
                <w:szCs w:val="24"/>
              </w:rPr>
            </w:pPr>
          </w:p>
        </w:tc>
        <w:tc>
          <w:tcPr>
            <w:tcW w:w="3060" w:type="dxa"/>
          </w:tcPr>
          <w:p w:rsidR="00ED64B5" w:rsidRPr="00C04BC8" w:rsidRDefault="00ED64B5" w:rsidP="00ED64B5">
            <w:pPr>
              <w:pStyle w:val="NoSpacing"/>
              <w:rPr>
                <w:rFonts w:ascii="Verdana" w:hAnsi="Verdana" w:cs="Andalus"/>
                <w:sz w:val="24"/>
                <w:szCs w:val="24"/>
              </w:rPr>
            </w:pPr>
          </w:p>
        </w:tc>
        <w:tc>
          <w:tcPr>
            <w:tcW w:w="2970" w:type="dxa"/>
          </w:tcPr>
          <w:p w:rsidR="00ED64B5" w:rsidRPr="00C04BC8" w:rsidRDefault="00ED64B5" w:rsidP="00ED64B5">
            <w:pPr>
              <w:pStyle w:val="NoSpacing"/>
              <w:rPr>
                <w:rFonts w:ascii="Verdana" w:hAnsi="Verdana" w:cs="Andalus"/>
                <w:sz w:val="24"/>
                <w:szCs w:val="24"/>
              </w:rPr>
            </w:pPr>
          </w:p>
        </w:tc>
      </w:tr>
    </w:tbl>
    <w:p w:rsidR="00ED64B5" w:rsidRPr="00C04BC8" w:rsidRDefault="00ED64B5" w:rsidP="00ED64B5">
      <w:pPr>
        <w:pStyle w:val="NoSpacing"/>
        <w:rPr>
          <w:rFonts w:ascii="Verdana" w:hAnsi="Verdana" w:cs="Andalus"/>
          <w:sz w:val="16"/>
          <w:szCs w:val="16"/>
        </w:rPr>
      </w:pPr>
    </w:p>
    <w:p w:rsidR="00C15C94" w:rsidRPr="00C04BC8" w:rsidRDefault="00304667" w:rsidP="00ED64B5">
      <w:pPr>
        <w:pStyle w:val="NoSpacing"/>
        <w:rPr>
          <w:rFonts w:ascii="Verdana" w:hAnsi="Verdana" w:cs="Andalus"/>
          <w:b/>
          <w:sz w:val="24"/>
          <w:szCs w:val="24"/>
        </w:rPr>
      </w:pPr>
      <w:r w:rsidRPr="00C04BC8">
        <w:rPr>
          <w:rFonts w:ascii="Verdana" w:hAnsi="Verdana" w:cs="Andalus"/>
          <w:b/>
          <w:sz w:val="24"/>
          <w:szCs w:val="24"/>
        </w:rPr>
        <w:t xml:space="preserve">#2. </w:t>
      </w:r>
      <w:r w:rsidR="00FF7CE4" w:rsidRPr="00C04BC8">
        <w:rPr>
          <w:rFonts w:ascii="Verdana" w:hAnsi="Verdana" w:cs="Andalus"/>
          <w:b/>
          <w:sz w:val="24"/>
          <w:szCs w:val="24"/>
        </w:rPr>
        <w:t>Setting</w:t>
      </w:r>
    </w:p>
    <w:p w:rsidR="00ED64B5" w:rsidRPr="00C04BC8" w:rsidRDefault="00ED64B5" w:rsidP="00ED64B5">
      <w:pPr>
        <w:pStyle w:val="NoSpacing"/>
        <w:rPr>
          <w:rFonts w:ascii="Verdana" w:hAnsi="Verdana" w:cs="Andalus"/>
          <w:sz w:val="8"/>
          <w:szCs w:val="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setting"/>
      </w:tblPr>
      <w:tblGrid>
        <w:gridCol w:w="944"/>
        <w:gridCol w:w="3055"/>
        <w:gridCol w:w="3147"/>
        <w:gridCol w:w="3055"/>
      </w:tblGrid>
      <w:tr w:rsidR="00ED64B5" w:rsidRPr="00C04BC8" w:rsidTr="00BA44E1">
        <w:trPr>
          <w:trHeight w:val="316"/>
          <w:tblHeader/>
        </w:trPr>
        <w:tc>
          <w:tcPr>
            <w:tcW w:w="944"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3055"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147"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Paraphrase</w:t>
            </w:r>
          </w:p>
        </w:tc>
        <w:tc>
          <w:tcPr>
            <w:tcW w:w="3055"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Analysis</w:t>
            </w:r>
          </w:p>
        </w:tc>
      </w:tr>
      <w:tr w:rsidR="00ED64B5" w:rsidRPr="00C04BC8" w:rsidTr="00C04BC8">
        <w:trPr>
          <w:trHeight w:val="4464"/>
        </w:trPr>
        <w:tc>
          <w:tcPr>
            <w:tcW w:w="944" w:type="dxa"/>
          </w:tcPr>
          <w:p w:rsidR="00ED64B5" w:rsidRPr="00C04BC8" w:rsidRDefault="00ED64B5" w:rsidP="00ED64B5">
            <w:pPr>
              <w:pStyle w:val="NoSpacing"/>
              <w:rPr>
                <w:rFonts w:ascii="Verdana" w:hAnsi="Verdana" w:cs="Andalus"/>
                <w:sz w:val="24"/>
                <w:szCs w:val="24"/>
              </w:rPr>
            </w:pPr>
          </w:p>
        </w:tc>
        <w:tc>
          <w:tcPr>
            <w:tcW w:w="3055" w:type="dxa"/>
          </w:tcPr>
          <w:p w:rsidR="00ED64B5" w:rsidRPr="00C04BC8" w:rsidRDefault="00ED64B5" w:rsidP="00ED64B5">
            <w:pPr>
              <w:pStyle w:val="NoSpacing"/>
              <w:rPr>
                <w:rFonts w:ascii="Verdana" w:hAnsi="Verdana" w:cs="Andalus"/>
                <w:sz w:val="24"/>
                <w:szCs w:val="24"/>
              </w:rPr>
            </w:pPr>
          </w:p>
        </w:tc>
        <w:tc>
          <w:tcPr>
            <w:tcW w:w="3147" w:type="dxa"/>
          </w:tcPr>
          <w:p w:rsidR="00ED64B5" w:rsidRPr="00C04BC8" w:rsidRDefault="00ED64B5" w:rsidP="00ED64B5">
            <w:pPr>
              <w:pStyle w:val="NoSpacing"/>
              <w:rPr>
                <w:rFonts w:ascii="Verdana" w:hAnsi="Verdana" w:cs="Andalus"/>
                <w:sz w:val="24"/>
                <w:szCs w:val="24"/>
              </w:rPr>
            </w:pPr>
          </w:p>
        </w:tc>
        <w:tc>
          <w:tcPr>
            <w:tcW w:w="3055" w:type="dxa"/>
          </w:tcPr>
          <w:p w:rsidR="00ED64B5" w:rsidRPr="00C04BC8" w:rsidRDefault="00ED64B5" w:rsidP="00ED64B5">
            <w:pPr>
              <w:pStyle w:val="NoSpacing"/>
              <w:rPr>
                <w:rFonts w:ascii="Verdana" w:hAnsi="Verdana" w:cs="Andalus"/>
                <w:sz w:val="24"/>
                <w:szCs w:val="24"/>
              </w:rPr>
            </w:pPr>
          </w:p>
        </w:tc>
      </w:tr>
    </w:tbl>
    <w:p w:rsidR="00ED64B5" w:rsidRPr="00C04BC8" w:rsidRDefault="00304667" w:rsidP="00ED64B5">
      <w:pPr>
        <w:pStyle w:val="NoSpacing"/>
        <w:rPr>
          <w:rFonts w:ascii="Verdana" w:hAnsi="Verdana" w:cs="Andalus"/>
          <w:sz w:val="24"/>
          <w:szCs w:val="24"/>
        </w:rPr>
      </w:pPr>
      <w:r w:rsidRPr="00C04BC8">
        <w:rPr>
          <w:rFonts w:ascii="Verdana" w:hAnsi="Verdana" w:cs="Andalus"/>
          <w:b/>
          <w:sz w:val="24"/>
          <w:szCs w:val="24"/>
        </w:rPr>
        <w:t xml:space="preserve">#3. </w:t>
      </w:r>
      <w:r w:rsidR="007D660A" w:rsidRPr="00C04BC8">
        <w:rPr>
          <w:rFonts w:ascii="Verdana" w:hAnsi="Verdana" w:cs="Andalus"/>
          <w:b/>
          <w:sz w:val="24"/>
          <w:szCs w:val="24"/>
        </w:rPr>
        <w:t>Characterization</w:t>
      </w:r>
      <w:r w:rsidR="007D660A" w:rsidRPr="00C04BC8">
        <w:rPr>
          <w:rFonts w:ascii="Verdana" w:hAnsi="Verdana" w:cs="Andalus"/>
          <w:b/>
          <w:sz w:val="28"/>
          <w:szCs w:val="28"/>
        </w:rPr>
        <w:t>:</w:t>
      </w:r>
      <w:r w:rsidR="007D660A" w:rsidRPr="00C04BC8">
        <w:rPr>
          <w:rFonts w:ascii="Verdana" w:hAnsi="Verdana" w:cs="Andalus"/>
          <w:b/>
          <w:sz w:val="24"/>
          <w:szCs w:val="24"/>
        </w:rPr>
        <w:t xml:space="preserve"> </w:t>
      </w:r>
      <w:r w:rsidR="00FF7CE4" w:rsidRPr="00C04BC8">
        <w:rPr>
          <w:rFonts w:ascii="Verdana" w:hAnsi="Verdana" w:cs="Andalus"/>
          <w:b/>
          <w:sz w:val="24"/>
          <w:szCs w:val="24"/>
        </w:rPr>
        <w:t xml:space="preserve">Sea Creatures  </w:t>
      </w:r>
      <w:r w:rsidR="00ED64B5" w:rsidRPr="00C04BC8">
        <w:rPr>
          <w:rFonts w:ascii="Verdana" w:hAnsi="Verdana" w:cs="Andalus"/>
          <w:sz w:val="24"/>
          <w:szCs w:val="24"/>
        </w:rPr>
        <w:tab/>
      </w:r>
    </w:p>
    <w:p w:rsidR="00ED64B5" w:rsidRPr="00C04BC8" w:rsidRDefault="00ED64B5" w:rsidP="00ED64B5">
      <w:pPr>
        <w:pStyle w:val="NoSpacing"/>
        <w:rPr>
          <w:rFonts w:ascii="Verdana" w:hAnsi="Verdana" w:cs="Andalus"/>
          <w:sz w:val="8"/>
          <w:szCs w:val="8"/>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characterization - sea creatures"/>
      </w:tblPr>
      <w:tblGrid>
        <w:gridCol w:w="945"/>
        <w:gridCol w:w="3059"/>
        <w:gridCol w:w="3152"/>
        <w:gridCol w:w="3059"/>
      </w:tblGrid>
      <w:tr w:rsidR="00ED64B5" w:rsidRPr="00C04BC8" w:rsidTr="00BA44E1">
        <w:trPr>
          <w:trHeight w:val="354"/>
          <w:tblHeader/>
        </w:trPr>
        <w:tc>
          <w:tcPr>
            <w:tcW w:w="945"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3059"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152" w:type="dxa"/>
          </w:tcPr>
          <w:p w:rsidR="00ED64B5" w:rsidRPr="00C04BC8" w:rsidRDefault="00FF7CE4" w:rsidP="00ED64B5">
            <w:pPr>
              <w:pStyle w:val="NoSpacing"/>
              <w:jc w:val="center"/>
              <w:rPr>
                <w:rFonts w:ascii="Verdana" w:hAnsi="Verdana" w:cs="Andalus"/>
                <w:b/>
                <w:sz w:val="24"/>
                <w:szCs w:val="24"/>
              </w:rPr>
            </w:pPr>
            <w:r w:rsidRPr="00C04BC8">
              <w:rPr>
                <w:rFonts w:ascii="Verdana" w:hAnsi="Verdana" w:cs="Andalus"/>
                <w:b/>
                <w:sz w:val="24"/>
                <w:szCs w:val="24"/>
              </w:rPr>
              <w:t>Significance to Santiago</w:t>
            </w:r>
          </w:p>
        </w:tc>
        <w:tc>
          <w:tcPr>
            <w:tcW w:w="3059" w:type="dxa"/>
          </w:tcPr>
          <w:p w:rsidR="00ED64B5" w:rsidRPr="00C04BC8" w:rsidRDefault="00FF7CE4" w:rsidP="00ED64B5">
            <w:pPr>
              <w:pStyle w:val="NoSpacing"/>
              <w:jc w:val="center"/>
              <w:rPr>
                <w:rFonts w:ascii="Verdana" w:hAnsi="Verdana" w:cs="Andalus"/>
                <w:b/>
                <w:sz w:val="24"/>
                <w:szCs w:val="24"/>
              </w:rPr>
            </w:pPr>
            <w:r w:rsidRPr="00C04BC8">
              <w:rPr>
                <w:rFonts w:ascii="Verdana" w:hAnsi="Verdana" w:cs="Andalus"/>
                <w:b/>
                <w:sz w:val="24"/>
                <w:szCs w:val="24"/>
              </w:rPr>
              <w:t>Research a Fact (cite)</w:t>
            </w:r>
          </w:p>
        </w:tc>
      </w:tr>
      <w:tr w:rsidR="00ED64B5" w:rsidRPr="00C04BC8" w:rsidTr="00C04BC8">
        <w:trPr>
          <w:trHeight w:val="4680"/>
        </w:trPr>
        <w:tc>
          <w:tcPr>
            <w:tcW w:w="945" w:type="dxa"/>
          </w:tcPr>
          <w:p w:rsidR="00ED64B5" w:rsidRPr="00C04BC8" w:rsidRDefault="00ED64B5" w:rsidP="00ED64B5">
            <w:pPr>
              <w:pStyle w:val="NoSpacing"/>
              <w:rPr>
                <w:rFonts w:ascii="Verdana" w:hAnsi="Verdana" w:cs="Andalus"/>
                <w:sz w:val="24"/>
                <w:szCs w:val="24"/>
              </w:rPr>
            </w:pPr>
          </w:p>
        </w:tc>
        <w:tc>
          <w:tcPr>
            <w:tcW w:w="3059" w:type="dxa"/>
          </w:tcPr>
          <w:p w:rsidR="00ED64B5" w:rsidRPr="00C04BC8" w:rsidRDefault="00ED64B5" w:rsidP="00ED64B5">
            <w:pPr>
              <w:pStyle w:val="NoSpacing"/>
              <w:rPr>
                <w:rFonts w:ascii="Verdana" w:hAnsi="Verdana" w:cs="Andalus"/>
                <w:sz w:val="24"/>
                <w:szCs w:val="24"/>
              </w:rPr>
            </w:pPr>
          </w:p>
        </w:tc>
        <w:tc>
          <w:tcPr>
            <w:tcW w:w="3152" w:type="dxa"/>
          </w:tcPr>
          <w:p w:rsidR="00ED64B5" w:rsidRPr="00C04BC8" w:rsidRDefault="00ED64B5" w:rsidP="00ED64B5">
            <w:pPr>
              <w:pStyle w:val="NoSpacing"/>
              <w:rPr>
                <w:rFonts w:ascii="Verdana" w:hAnsi="Verdana" w:cs="Andalus"/>
                <w:sz w:val="24"/>
                <w:szCs w:val="24"/>
              </w:rPr>
            </w:pPr>
          </w:p>
        </w:tc>
        <w:tc>
          <w:tcPr>
            <w:tcW w:w="3059" w:type="dxa"/>
          </w:tcPr>
          <w:p w:rsidR="00ED64B5" w:rsidRPr="00C04BC8" w:rsidRDefault="00ED64B5" w:rsidP="00ED64B5">
            <w:pPr>
              <w:pStyle w:val="NoSpacing"/>
              <w:rPr>
                <w:rFonts w:ascii="Verdana" w:hAnsi="Verdana" w:cs="Andalus"/>
                <w:sz w:val="24"/>
                <w:szCs w:val="24"/>
              </w:rPr>
            </w:pPr>
          </w:p>
        </w:tc>
      </w:tr>
    </w:tbl>
    <w:p w:rsidR="00ED64B5" w:rsidRPr="00C04BC8" w:rsidRDefault="00ED64B5" w:rsidP="00ED64B5">
      <w:pPr>
        <w:pStyle w:val="NoSpacing"/>
        <w:rPr>
          <w:rFonts w:ascii="Verdana" w:hAnsi="Verdana" w:cs="Andalus"/>
          <w:b/>
          <w:sz w:val="12"/>
          <w:szCs w:val="12"/>
        </w:rPr>
      </w:pPr>
    </w:p>
    <w:p w:rsidR="00C15C94" w:rsidRPr="00C04BC8" w:rsidRDefault="00C15C94" w:rsidP="00ED64B5">
      <w:pPr>
        <w:pStyle w:val="NoSpacing"/>
        <w:rPr>
          <w:rFonts w:ascii="Verdana" w:hAnsi="Verdana" w:cs="Andalus"/>
          <w:b/>
          <w:sz w:val="24"/>
          <w:szCs w:val="24"/>
        </w:rPr>
      </w:pPr>
    </w:p>
    <w:p w:rsidR="00ED64B5" w:rsidRPr="00C04BC8" w:rsidRDefault="00304667" w:rsidP="00ED64B5">
      <w:pPr>
        <w:pStyle w:val="NoSpacing"/>
        <w:rPr>
          <w:rFonts w:ascii="Verdana" w:hAnsi="Verdana" w:cs="Andalus"/>
          <w:sz w:val="24"/>
          <w:szCs w:val="24"/>
        </w:rPr>
      </w:pPr>
      <w:r w:rsidRPr="00C04BC8">
        <w:rPr>
          <w:rFonts w:ascii="Verdana" w:hAnsi="Verdana" w:cs="Andalus"/>
          <w:b/>
          <w:sz w:val="24"/>
          <w:szCs w:val="24"/>
        </w:rPr>
        <w:t xml:space="preserve">#4. </w:t>
      </w:r>
      <w:r w:rsidR="00FF7CE4" w:rsidRPr="00C04BC8">
        <w:rPr>
          <w:rFonts w:ascii="Verdana" w:hAnsi="Verdana" w:cs="Andalus"/>
          <w:b/>
          <w:sz w:val="24"/>
          <w:szCs w:val="24"/>
        </w:rPr>
        <w:t xml:space="preserve"> Imagery</w:t>
      </w:r>
    </w:p>
    <w:p w:rsidR="00ED64B5" w:rsidRPr="00C04BC8" w:rsidRDefault="00ED64B5" w:rsidP="00ED64B5">
      <w:pPr>
        <w:pStyle w:val="NoSpacing"/>
        <w:rPr>
          <w:rFonts w:ascii="Verdana" w:hAnsi="Verdana" w:cs="Andalus"/>
          <w:sz w:val="8"/>
          <w:szCs w:val="8"/>
        </w:rPr>
      </w:pP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imagery"/>
      </w:tblPr>
      <w:tblGrid>
        <w:gridCol w:w="947"/>
        <w:gridCol w:w="3064"/>
        <w:gridCol w:w="3157"/>
        <w:gridCol w:w="3064"/>
      </w:tblGrid>
      <w:tr w:rsidR="00ED64B5" w:rsidRPr="00C04BC8" w:rsidTr="00BA44E1">
        <w:trPr>
          <w:trHeight w:val="299"/>
          <w:tblHeader/>
        </w:trPr>
        <w:tc>
          <w:tcPr>
            <w:tcW w:w="947"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3064"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157" w:type="dxa"/>
          </w:tcPr>
          <w:p w:rsidR="00ED64B5" w:rsidRPr="00C04BC8" w:rsidRDefault="00FF7CE4" w:rsidP="00ED64B5">
            <w:pPr>
              <w:pStyle w:val="NoSpacing"/>
              <w:jc w:val="center"/>
              <w:rPr>
                <w:rFonts w:ascii="Verdana" w:hAnsi="Verdana" w:cs="Andalus"/>
                <w:b/>
                <w:sz w:val="24"/>
                <w:szCs w:val="24"/>
              </w:rPr>
            </w:pPr>
            <w:r w:rsidRPr="00C04BC8">
              <w:rPr>
                <w:rFonts w:ascii="Verdana" w:hAnsi="Verdana" w:cs="Andalus"/>
                <w:b/>
                <w:sz w:val="24"/>
                <w:szCs w:val="24"/>
              </w:rPr>
              <w:t xml:space="preserve">Analyze its Importance </w:t>
            </w:r>
          </w:p>
        </w:tc>
        <w:tc>
          <w:tcPr>
            <w:tcW w:w="3064" w:type="dxa"/>
          </w:tcPr>
          <w:p w:rsidR="00ED64B5" w:rsidRPr="00C04BC8" w:rsidRDefault="00ED64B5" w:rsidP="00ED64B5">
            <w:pPr>
              <w:pStyle w:val="NoSpacing"/>
              <w:jc w:val="center"/>
              <w:rPr>
                <w:rFonts w:ascii="Verdana" w:hAnsi="Verdana" w:cs="Andalus"/>
                <w:b/>
                <w:sz w:val="24"/>
                <w:szCs w:val="24"/>
              </w:rPr>
            </w:pPr>
          </w:p>
        </w:tc>
      </w:tr>
      <w:tr w:rsidR="00ED64B5" w:rsidRPr="00C04BC8" w:rsidTr="00C04BC8">
        <w:trPr>
          <w:trHeight w:val="4680"/>
        </w:trPr>
        <w:tc>
          <w:tcPr>
            <w:tcW w:w="947" w:type="dxa"/>
          </w:tcPr>
          <w:p w:rsidR="00ED64B5" w:rsidRPr="00C04BC8" w:rsidRDefault="00ED64B5" w:rsidP="00ED64B5">
            <w:pPr>
              <w:pStyle w:val="NoSpacing"/>
              <w:rPr>
                <w:rFonts w:ascii="Verdana" w:hAnsi="Verdana" w:cs="Andalus"/>
                <w:sz w:val="24"/>
                <w:szCs w:val="24"/>
              </w:rPr>
            </w:pPr>
          </w:p>
        </w:tc>
        <w:tc>
          <w:tcPr>
            <w:tcW w:w="3064" w:type="dxa"/>
          </w:tcPr>
          <w:p w:rsidR="00ED64B5" w:rsidRPr="00C04BC8" w:rsidRDefault="00ED64B5" w:rsidP="00ED64B5">
            <w:pPr>
              <w:pStyle w:val="NoSpacing"/>
              <w:rPr>
                <w:rFonts w:ascii="Verdana" w:hAnsi="Verdana" w:cs="Andalus"/>
                <w:sz w:val="24"/>
                <w:szCs w:val="24"/>
              </w:rPr>
            </w:pPr>
          </w:p>
        </w:tc>
        <w:tc>
          <w:tcPr>
            <w:tcW w:w="3157" w:type="dxa"/>
          </w:tcPr>
          <w:p w:rsidR="00ED64B5" w:rsidRPr="00C04BC8" w:rsidRDefault="00ED64B5" w:rsidP="00ED64B5">
            <w:pPr>
              <w:pStyle w:val="NoSpacing"/>
              <w:rPr>
                <w:rFonts w:ascii="Verdana" w:hAnsi="Verdana" w:cs="Andalus"/>
                <w:sz w:val="24"/>
                <w:szCs w:val="24"/>
              </w:rPr>
            </w:pPr>
          </w:p>
        </w:tc>
        <w:tc>
          <w:tcPr>
            <w:tcW w:w="3064" w:type="dxa"/>
          </w:tcPr>
          <w:p w:rsidR="00ED64B5" w:rsidRPr="00C04BC8" w:rsidRDefault="00ED64B5" w:rsidP="00ED64B5">
            <w:pPr>
              <w:pStyle w:val="NoSpacing"/>
              <w:rPr>
                <w:rFonts w:ascii="Verdana" w:hAnsi="Verdana" w:cs="Andalus"/>
                <w:sz w:val="24"/>
                <w:szCs w:val="24"/>
              </w:rPr>
            </w:pPr>
          </w:p>
        </w:tc>
      </w:tr>
    </w:tbl>
    <w:p w:rsidR="00ED64B5" w:rsidRPr="00C04BC8" w:rsidRDefault="00ED64B5" w:rsidP="00ED64B5">
      <w:pPr>
        <w:pStyle w:val="NoSpacing"/>
        <w:rPr>
          <w:rFonts w:ascii="Verdana" w:hAnsi="Verdana" w:cs="Andalus"/>
          <w:sz w:val="12"/>
          <w:szCs w:val="12"/>
        </w:rPr>
      </w:pPr>
    </w:p>
    <w:p w:rsidR="00304667" w:rsidRPr="00C04BC8" w:rsidRDefault="00304667" w:rsidP="00ED64B5">
      <w:pPr>
        <w:pStyle w:val="NoSpacing"/>
        <w:rPr>
          <w:rFonts w:ascii="Verdana" w:hAnsi="Verdana" w:cs="Andalus"/>
          <w:b/>
          <w:sz w:val="24"/>
          <w:szCs w:val="24"/>
        </w:rPr>
      </w:pPr>
    </w:p>
    <w:p w:rsidR="00C04BC8" w:rsidRDefault="00C04BC8">
      <w:pPr>
        <w:rPr>
          <w:rFonts w:ascii="Verdana" w:eastAsia="Calibri" w:hAnsi="Verdana" w:cs="Andalus"/>
          <w:b/>
        </w:rPr>
      </w:pPr>
      <w:r>
        <w:rPr>
          <w:rFonts w:ascii="Verdana" w:hAnsi="Verdana" w:cs="Andalus"/>
          <w:b/>
        </w:rPr>
        <w:br w:type="page"/>
      </w:r>
    </w:p>
    <w:p w:rsidR="00C15C94" w:rsidRPr="00C04BC8" w:rsidRDefault="00304667" w:rsidP="00ED64B5">
      <w:pPr>
        <w:pStyle w:val="NoSpacing"/>
        <w:rPr>
          <w:rFonts w:ascii="Verdana" w:hAnsi="Verdana" w:cs="Andalus"/>
          <w:b/>
          <w:sz w:val="24"/>
          <w:szCs w:val="24"/>
        </w:rPr>
      </w:pPr>
      <w:r w:rsidRPr="00C04BC8">
        <w:rPr>
          <w:rFonts w:ascii="Verdana" w:hAnsi="Verdana" w:cs="Andalus"/>
          <w:b/>
          <w:sz w:val="24"/>
          <w:szCs w:val="24"/>
        </w:rPr>
        <w:t xml:space="preserve">#5. </w:t>
      </w:r>
      <w:r w:rsidR="00FF7CE4" w:rsidRPr="00C04BC8">
        <w:rPr>
          <w:rFonts w:ascii="Verdana" w:hAnsi="Verdana" w:cs="Andalus"/>
          <w:b/>
          <w:sz w:val="24"/>
          <w:szCs w:val="24"/>
        </w:rPr>
        <w:t>Characterization</w:t>
      </w:r>
      <w:r w:rsidR="00FF7CE4" w:rsidRPr="00C04BC8">
        <w:rPr>
          <w:rFonts w:ascii="Verdana" w:hAnsi="Verdana" w:cs="Andalus"/>
          <w:b/>
          <w:sz w:val="28"/>
          <w:szCs w:val="28"/>
        </w:rPr>
        <w:t>:</w:t>
      </w:r>
      <w:r w:rsidR="00FF7CE4" w:rsidRPr="00C04BC8">
        <w:rPr>
          <w:rFonts w:ascii="Verdana" w:hAnsi="Verdana" w:cs="Andalus"/>
          <w:b/>
          <w:sz w:val="24"/>
          <w:szCs w:val="24"/>
        </w:rPr>
        <w:t xml:space="preserve"> Manolin</w:t>
      </w:r>
    </w:p>
    <w:p w:rsidR="00ED64B5" w:rsidRPr="00C04BC8" w:rsidRDefault="00ED64B5" w:rsidP="00ED64B5">
      <w:pPr>
        <w:pStyle w:val="NoSpacing"/>
        <w:rPr>
          <w:rFonts w:ascii="Verdana" w:hAnsi="Verdana" w:cs="Andalus"/>
          <w:sz w:val="8"/>
          <w:szCs w:val="8"/>
        </w:rPr>
      </w:pPr>
      <w:r w:rsidRPr="00C04BC8">
        <w:rPr>
          <w:rFonts w:ascii="Verdana" w:hAnsi="Verdana" w:cs="Andalus"/>
          <w:sz w:val="24"/>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characterization - manolin"/>
      </w:tblPr>
      <w:tblGrid>
        <w:gridCol w:w="918"/>
        <w:gridCol w:w="2970"/>
        <w:gridCol w:w="3060"/>
        <w:gridCol w:w="2970"/>
      </w:tblGrid>
      <w:tr w:rsidR="00ED64B5" w:rsidRPr="00C04BC8" w:rsidTr="00BA44E1">
        <w:trPr>
          <w:tblHeader/>
        </w:trPr>
        <w:tc>
          <w:tcPr>
            <w:tcW w:w="918"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297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06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Paraphrase</w:t>
            </w:r>
          </w:p>
        </w:tc>
        <w:tc>
          <w:tcPr>
            <w:tcW w:w="297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Analysis</w:t>
            </w:r>
          </w:p>
        </w:tc>
      </w:tr>
      <w:tr w:rsidR="00ED64B5" w:rsidRPr="00C04BC8" w:rsidTr="00C04BC8">
        <w:trPr>
          <w:trHeight w:val="4680"/>
        </w:trPr>
        <w:tc>
          <w:tcPr>
            <w:tcW w:w="918" w:type="dxa"/>
          </w:tcPr>
          <w:p w:rsidR="00ED64B5" w:rsidRPr="00C04BC8" w:rsidRDefault="00ED64B5" w:rsidP="00ED64B5">
            <w:pPr>
              <w:pStyle w:val="NoSpacing"/>
              <w:rPr>
                <w:rFonts w:ascii="Verdana" w:hAnsi="Verdana" w:cs="Andalus"/>
                <w:sz w:val="24"/>
                <w:szCs w:val="24"/>
              </w:rPr>
            </w:pPr>
          </w:p>
        </w:tc>
        <w:tc>
          <w:tcPr>
            <w:tcW w:w="2970" w:type="dxa"/>
          </w:tcPr>
          <w:p w:rsidR="00ED64B5" w:rsidRPr="00C04BC8" w:rsidRDefault="00ED64B5" w:rsidP="00ED64B5">
            <w:pPr>
              <w:pStyle w:val="NoSpacing"/>
              <w:rPr>
                <w:rFonts w:ascii="Verdana" w:hAnsi="Verdana" w:cs="Andalus"/>
                <w:sz w:val="24"/>
                <w:szCs w:val="24"/>
              </w:rPr>
            </w:pPr>
          </w:p>
        </w:tc>
        <w:tc>
          <w:tcPr>
            <w:tcW w:w="3060" w:type="dxa"/>
          </w:tcPr>
          <w:p w:rsidR="00ED64B5" w:rsidRPr="00C04BC8" w:rsidRDefault="00ED64B5" w:rsidP="00ED64B5">
            <w:pPr>
              <w:pStyle w:val="NoSpacing"/>
              <w:rPr>
                <w:rFonts w:ascii="Verdana" w:hAnsi="Verdana" w:cs="Andalus"/>
                <w:sz w:val="24"/>
                <w:szCs w:val="24"/>
              </w:rPr>
            </w:pPr>
          </w:p>
        </w:tc>
        <w:tc>
          <w:tcPr>
            <w:tcW w:w="2970" w:type="dxa"/>
          </w:tcPr>
          <w:p w:rsidR="00ED64B5" w:rsidRPr="00C04BC8" w:rsidRDefault="00ED64B5" w:rsidP="00ED64B5">
            <w:pPr>
              <w:pStyle w:val="NoSpacing"/>
              <w:rPr>
                <w:rFonts w:ascii="Verdana" w:hAnsi="Verdana" w:cs="Andalus"/>
                <w:sz w:val="24"/>
                <w:szCs w:val="24"/>
              </w:rPr>
            </w:pPr>
          </w:p>
        </w:tc>
      </w:tr>
    </w:tbl>
    <w:p w:rsidR="00992453" w:rsidRPr="00C04BC8" w:rsidRDefault="00992453" w:rsidP="00ED64B5">
      <w:pPr>
        <w:pStyle w:val="NoSpacing"/>
        <w:rPr>
          <w:rFonts w:ascii="Verdana" w:hAnsi="Verdana" w:cs="Andalus"/>
          <w:b/>
          <w:sz w:val="24"/>
          <w:szCs w:val="24"/>
        </w:rPr>
      </w:pPr>
    </w:p>
    <w:p w:rsidR="00C15C94" w:rsidRPr="00C04BC8" w:rsidRDefault="00C15C94" w:rsidP="00ED64B5">
      <w:pPr>
        <w:pStyle w:val="NoSpacing"/>
        <w:rPr>
          <w:rFonts w:ascii="Verdana" w:hAnsi="Verdana" w:cs="Andalus"/>
          <w:b/>
          <w:sz w:val="24"/>
          <w:szCs w:val="24"/>
        </w:rPr>
      </w:pPr>
    </w:p>
    <w:p w:rsidR="00C04BC8" w:rsidRDefault="00C04BC8" w:rsidP="00ED64B5">
      <w:pPr>
        <w:pStyle w:val="NoSpacing"/>
        <w:rPr>
          <w:rFonts w:ascii="Verdana" w:hAnsi="Verdana" w:cs="Andalus"/>
          <w:b/>
          <w:sz w:val="28"/>
          <w:szCs w:val="28"/>
        </w:rPr>
      </w:pPr>
    </w:p>
    <w:p w:rsidR="00C04BC8" w:rsidRDefault="00C04BC8" w:rsidP="00ED64B5">
      <w:pPr>
        <w:pStyle w:val="NoSpacing"/>
        <w:rPr>
          <w:rFonts w:ascii="Verdana" w:hAnsi="Verdana" w:cs="Andalus"/>
          <w:b/>
          <w:sz w:val="28"/>
          <w:szCs w:val="28"/>
        </w:rPr>
      </w:pPr>
    </w:p>
    <w:p w:rsidR="00ED64B5" w:rsidRPr="00C04BC8" w:rsidRDefault="00304667" w:rsidP="00ED64B5">
      <w:pPr>
        <w:pStyle w:val="NoSpacing"/>
        <w:rPr>
          <w:rFonts w:ascii="Verdana" w:hAnsi="Verdana" w:cs="Andalus"/>
          <w:sz w:val="24"/>
          <w:szCs w:val="24"/>
        </w:rPr>
      </w:pPr>
      <w:r w:rsidRPr="00C04BC8">
        <w:rPr>
          <w:rFonts w:ascii="Verdana" w:hAnsi="Verdana" w:cs="Andalus"/>
          <w:b/>
          <w:sz w:val="24"/>
          <w:szCs w:val="24"/>
        </w:rPr>
        <w:t xml:space="preserve">#1. </w:t>
      </w:r>
      <w:r w:rsidR="00CE4D1F" w:rsidRPr="00C04BC8">
        <w:rPr>
          <w:rFonts w:ascii="Verdana" w:hAnsi="Verdana" w:cs="Andalus"/>
          <w:b/>
          <w:sz w:val="24"/>
          <w:szCs w:val="24"/>
        </w:rPr>
        <w:t>Central Idea</w:t>
      </w:r>
      <w:r w:rsidR="00ED64B5" w:rsidRPr="00C04BC8">
        <w:rPr>
          <w:rFonts w:ascii="Verdana" w:hAnsi="Verdana" w:cs="Andalus"/>
          <w:b/>
          <w:sz w:val="28"/>
          <w:szCs w:val="28"/>
        </w:rPr>
        <w:t>:</w:t>
      </w:r>
      <w:r w:rsidR="00ED64B5" w:rsidRPr="00C04BC8">
        <w:rPr>
          <w:rFonts w:ascii="Verdana" w:hAnsi="Verdana" w:cs="Andalus"/>
          <w:b/>
          <w:sz w:val="24"/>
          <w:szCs w:val="24"/>
        </w:rPr>
        <w:t xml:space="preserve"> </w:t>
      </w:r>
      <w:r w:rsidR="00FF7CE4" w:rsidRPr="00C04BC8">
        <w:rPr>
          <w:rFonts w:ascii="Verdana" w:hAnsi="Verdana" w:cs="Andalus"/>
          <w:b/>
          <w:sz w:val="24"/>
          <w:szCs w:val="24"/>
        </w:rPr>
        <w:t>pp.</w:t>
      </w:r>
      <w:r w:rsidR="001B19B1" w:rsidRPr="00C04BC8">
        <w:rPr>
          <w:rFonts w:ascii="Verdana" w:hAnsi="Verdana" w:cs="Andalus"/>
          <w:b/>
          <w:sz w:val="24"/>
          <w:szCs w:val="24"/>
        </w:rPr>
        <w:t xml:space="preserve"> 1</w:t>
      </w:r>
      <w:r w:rsidR="00FF7CE4" w:rsidRPr="00C04BC8">
        <w:rPr>
          <w:rFonts w:ascii="Verdana" w:hAnsi="Verdana" w:cs="Andalus"/>
          <w:b/>
          <w:sz w:val="24"/>
          <w:szCs w:val="24"/>
        </w:rPr>
        <w:t xml:space="preserve"> to 31</w:t>
      </w:r>
      <w:r w:rsidR="00ED64B5" w:rsidRPr="00C04BC8">
        <w:rPr>
          <w:rFonts w:ascii="Verdana" w:hAnsi="Verdana" w:cs="Andalus"/>
          <w:sz w:val="24"/>
          <w:szCs w:val="24"/>
        </w:rPr>
        <w:tab/>
      </w:r>
    </w:p>
    <w:p w:rsidR="00ED64B5" w:rsidRPr="00C04BC8" w:rsidRDefault="00ED64B5" w:rsidP="00ED64B5">
      <w:pPr>
        <w:pStyle w:val="NoSpacing"/>
        <w:rPr>
          <w:rFonts w:ascii="Verdana" w:hAnsi="Verdana" w:cs="Andalus"/>
          <w:sz w:val="8"/>
          <w:szCs w:val="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central idea (pages 1-31)"/>
      </w:tblPr>
      <w:tblGrid>
        <w:gridCol w:w="918"/>
        <w:gridCol w:w="2970"/>
        <w:gridCol w:w="3060"/>
        <w:gridCol w:w="2970"/>
      </w:tblGrid>
      <w:tr w:rsidR="00ED64B5" w:rsidRPr="00C04BC8" w:rsidTr="00BA44E1">
        <w:trPr>
          <w:tblHeader/>
        </w:trPr>
        <w:tc>
          <w:tcPr>
            <w:tcW w:w="918"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297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06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Paraphrase</w:t>
            </w:r>
          </w:p>
        </w:tc>
        <w:tc>
          <w:tcPr>
            <w:tcW w:w="297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Analysis</w:t>
            </w:r>
          </w:p>
        </w:tc>
      </w:tr>
      <w:tr w:rsidR="00ED64B5" w:rsidRPr="00C04BC8" w:rsidTr="00C04BC8">
        <w:trPr>
          <w:trHeight w:val="4680"/>
        </w:trPr>
        <w:tc>
          <w:tcPr>
            <w:tcW w:w="918" w:type="dxa"/>
          </w:tcPr>
          <w:p w:rsidR="00ED64B5" w:rsidRPr="00C04BC8" w:rsidRDefault="00ED64B5" w:rsidP="00ED64B5">
            <w:pPr>
              <w:pStyle w:val="NoSpacing"/>
              <w:rPr>
                <w:rFonts w:ascii="Verdana" w:hAnsi="Verdana" w:cs="Andalus"/>
                <w:sz w:val="24"/>
                <w:szCs w:val="24"/>
              </w:rPr>
            </w:pPr>
          </w:p>
        </w:tc>
        <w:tc>
          <w:tcPr>
            <w:tcW w:w="2970" w:type="dxa"/>
          </w:tcPr>
          <w:p w:rsidR="00ED64B5" w:rsidRPr="00C04BC8" w:rsidRDefault="00ED64B5" w:rsidP="00ED64B5">
            <w:pPr>
              <w:pStyle w:val="NoSpacing"/>
              <w:rPr>
                <w:rFonts w:ascii="Verdana" w:hAnsi="Verdana" w:cs="Andalus"/>
                <w:sz w:val="24"/>
                <w:szCs w:val="24"/>
              </w:rPr>
            </w:pPr>
          </w:p>
        </w:tc>
        <w:tc>
          <w:tcPr>
            <w:tcW w:w="3060" w:type="dxa"/>
          </w:tcPr>
          <w:p w:rsidR="00ED64B5" w:rsidRPr="00C04BC8" w:rsidRDefault="00ED64B5" w:rsidP="00ED64B5">
            <w:pPr>
              <w:pStyle w:val="NoSpacing"/>
              <w:rPr>
                <w:rFonts w:ascii="Verdana" w:hAnsi="Verdana" w:cs="Andalus"/>
                <w:sz w:val="24"/>
                <w:szCs w:val="24"/>
              </w:rPr>
            </w:pPr>
          </w:p>
        </w:tc>
        <w:tc>
          <w:tcPr>
            <w:tcW w:w="2970" w:type="dxa"/>
          </w:tcPr>
          <w:p w:rsidR="00ED64B5" w:rsidRPr="00C04BC8" w:rsidRDefault="00ED64B5" w:rsidP="00ED64B5">
            <w:pPr>
              <w:pStyle w:val="NoSpacing"/>
              <w:rPr>
                <w:rFonts w:ascii="Verdana" w:hAnsi="Verdana" w:cs="Andalus"/>
                <w:sz w:val="24"/>
                <w:szCs w:val="24"/>
              </w:rPr>
            </w:pPr>
          </w:p>
        </w:tc>
      </w:tr>
    </w:tbl>
    <w:p w:rsidR="00C558F8" w:rsidRPr="00C04BC8" w:rsidRDefault="00C558F8" w:rsidP="00ED64B5">
      <w:pPr>
        <w:pStyle w:val="NoSpacing"/>
        <w:rPr>
          <w:rFonts w:ascii="Verdana" w:hAnsi="Verdana" w:cs="Andalus"/>
          <w:b/>
          <w:sz w:val="28"/>
          <w:szCs w:val="28"/>
        </w:rPr>
      </w:pPr>
    </w:p>
    <w:p w:rsidR="00C04BC8" w:rsidRDefault="00C04BC8">
      <w:pPr>
        <w:rPr>
          <w:rFonts w:ascii="Verdana" w:eastAsia="Calibri" w:hAnsi="Verdana" w:cs="Andalus"/>
          <w:b/>
          <w:sz w:val="28"/>
          <w:szCs w:val="28"/>
        </w:rPr>
      </w:pPr>
      <w:r>
        <w:rPr>
          <w:rFonts w:ascii="Verdana" w:hAnsi="Verdana" w:cs="Andalus"/>
          <w:b/>
          <w:sz w:val="28"/>
          <w:szCs w:val="28"/>
        </w:rPr>
        <w:br w:type="page"/>
      </w:r>
    </w:p>
    <w:p w:rsidR="00ED64B5" w:rsidRPr="00C04BC8" w:rsidRDefault="00304667" w:rsidP="00ED64B5">
      <w:pPr>
        <w:pStyle w:val="NoSpacing"/>
        <w:rPr>
          <w:rFonts w:ascii="Verdana" w:hAnsi="Verdana" w:cs="Andalus"/>
          <w:sz w:val="24"/>
          <w:szCs w:val="24"/>
        </w:rPr>
      </w:pPr>
      <w:r w:rsidRPr="00C04BC8">
        <w:rPr>
          <w:rFonts w:ascii="Verdana" w:hAnsi="Verdana" w:cs="Andalus"/>
          <w:b/>
          <w:sz w:val="24"/>
          <w:szCs w:val="24"/>
        </w:rPr>
        <w:t xml:space="preserve">#2. </w:t>
      </w:r>
      <w:r w:rsidR="00CE4D1F" w:rsidRPr="00C04BC8">
        <w:rPr>
          <w:rFonts w:ascii="Verdana" w:hAnsi="Verdana" w:cs="Andalus"/>
          <w:b/>
          <w:sz w:val="24"/>
          <w:szCs w:val="24"/>
        </w:rPr>
        <w:t>Central Idea</w:t>
      </w:r>
      <w:r w:rsidR="007D660A" w:rsidRPr="00C04BC8">
        <w:rPr>
          <w:rFonts w:ascii="Verdana" w:hAnsi="Verdana" w:cs="Andalus"/>
          <w:b/>
          <w:sz w:val="28"/>
          <w:szCs w:val="28"/>
        </w:rPr>
        <w:t>:</w:t>
      </w:r>
      <w:r w:rsidR="007D660A" w:rsidRPr="00C04BC8">
        <w:rPr>
          <w:rFonts w:ascii="Verdana" w:hAnsi="Verdana" w:cs="Andalus"/>
          <w:b/>
          <w:sz w:val="24"/>
          <w:szCs w:val="24"/>
        </w:rPr>
        <w:t xml:space="preserve"> </w:t>
      </w:r>
      <w:r w:rsidR="00FF7CE4" w:rsidRPr="00C04BC8">
        <w:rPr>
          <w:rFonts w:ascii="Verdana" w:hAnsi="Verdana" w:cs="Andalus"/>
          <w:b/>
          <w:sz w:val="24"/>
          <w:szCs w:val="24"/>
        </w:rPr>
        <w:t>p</w:t>
      </w:r>
      <w:r w:rsidR="001B19B1" w:rsidRPr="00C04BC8">
        <w:rPr>
          <w:rFonts w:ascii="Verdana" w:hAnsi="Verdana" w:cs="Andalus"/>
          <w:b/>
          <w:sz w:val="24"/>
          <w:szCs w:val="24"/>
        </w:rPr>
        <w:t>p</w:t>
      </w:r>
      <w:r w:rsidR="00FF7CE4" w:rsidRPr="00C04BC8">
        <w:rPr>
          <w:rFonts w:ascii="Verdana" w:hAnsi="Verdana" w:cs="Andalus"/>
          <w:b/>
          <w:sz w:val="24"/>
          <w:szCs w:val="24"/>
        </w:rPr>
        <w:t>.</w:t>
      </w:r>
      <w:r w:rsidR="001B19B1" w:rsidRPr="00C04BC8">
        <w:rPr>
          <w:rFonts w:ascii="Verdana" w:hAnsi="Verdana" w:cs="Andalus"/>
          <w:b/>
          <w:sz w:val="24"/>
          <w:szCs w:val="24"/>
        </w:rPr>
        <w:t xml:space="preserve"> 32 -</w:t>
      </w:r>
      <w:r w:rsidR="00FF7CE4" w:rsidRPr="00C04BC8">
        <w:rPr>
          <w:rFonts w:ascii="Verdana" w:hAnsi="Verdana" w:cs="Andalus"/>
          <w:b/>
          <w:sz w:val="24"/>
          <w:szCs w:val="24"/>
        </w:rPr>
        <w:t xml:space="preserve"> 50</w:t>
      </w:r>
      <w:r w:rsidR="00ED64B5" w:rsidRPr="00C04BC8">
        <w:rPr>
          <w:rFonts w:ascii="Verdana" w:hAnsi="Verdana" w:cs="Andalus"/>
          <w:b/>
          <w:sz w:val="24"/>
          <w:szCs w:val="24"/>
        </w:rPr>
        <w:tab/>
      </w:r>
    </w:p>
    <w:p w:rsidR="00ED64B5" w:rsidRPr="00C04BC8" w:rsidRDefault="00ED64B5" w:rsidP="00ED64B5">
      <w:pPr>
        <w:pStyle w:val="NoSpacing"/>
        <w:rPr>
          <w:rFonts w:ascii="Verdana" w:hAnsi="Verdana" w:cs="Andalus"/>
          <w:sz w:val="8"/>
          <w:szCs w:val="8"/>
        </w:rPr>
      </w:pPr>
    </w:p>
    <w:tbl>
      <w:tblPr>
        <w:tblW w:w="10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central idea - pages 32-50"/>
      </w:tblPr>
      <w:tblGrid>
        <w:gridCol w:w="940"/>
        <w:gridCol w:w="3041"/>
        <w:gridCol w:w="3134"/>
        <w:gridCol w:w="3041"/>
      </w:tblGrid>
      <w:tr w:rsidR="00ED64B5" w:rsidRPr="00C04BC8" w:rsidTr="00BA44E1">
        <w:trPr>
          <w:trHeight w:val="297"/>
          <w:tblHeader/>
        </w:trPr>
        <w:tc>
          <w:tcPr>
            <w:tcW w:w="94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3041"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134"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Paraphrase</w:t>
            </w:r>
          </w:p>
        </w:tc>
        <w:tc>
          <w:tcPr>
            <w:tcW w:w="3041"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Analysis</w:t>
            </w:r>
          </w:p>
        </w:tc>
      </w:tr>
      <w:tr w:rsidR="00ED64B5" w:rsidRPr="00C04BC8" w:rsidTr="00C04BC8">
        <w:trPr>
          <w:trHeight w:val="4680"/>
        </w:trPr>
        <w:tc>
          <w:tcPr>
            <w:tcW w:w="940" w:type="dxa"/>
          </w:tcPr>
          <w:p w:rsidR="00ED64B5" w:rsidRPr="00C04BC8" w:rsidRDefault="00ED64B5" w:rsidP="00ED64B5">
            <w:pPr>
              <w:pStyle w:val="NoSpacing"/>
              <w:rPr>
                <w:rFonts w:ascii="Verdana" w:hAnsi="Verdana" w:cs="Andalus"/>
                <w:sz w:val="24"/>
                <w:szCs w:val="24"/>
              </w:rPr>
            </w:pPr>
          </w:p>
        </w:tc>
        <w:tc>
          <w:tcPr>
            <w:tcW w:w="3041" w:type="dxa"/>
          </w:tcPr>
          <w:p w:rsidR="00ED64B5" w:rsidRPr="00C04BC8" w:rsidRDefault="00ED64B5" w:rsidP="00ED64B5">
            <w:pPr>
              <w:pStyle w:val="NoSpacing"/>
              <w:rPr>
                <w:rFonts w:ascii="Verdana" w:hAnsi="Verdana" w:cs="Andalus"/>
                <w:sz w:val="24"/>
                <w:szCs w:val="24"/>
              </w:rPr>
            </w:pPr>
          </w:p>
        </w:tc>
        <w:tc>
          <w:tcPr>
            <w:tcW w:w="3134" w:type="dxa"/>
          </w:tcPr>
          <w:p w:rsidR="00ED64B5" w:rsidRPr="00C04BC8" w:rsidRDefault="00ED64B5" w:rsidP="00ED64B5">
            <w:pPr>
              <w:pStyle w:val="NoSpacing"/>
              <w:rPr>
                <w:rFonts w:ascii="Verdana" w:hAnsi="Verdana" w:cs="Andalus"/>
                <w:sz w:val="24"/>
                <w:szCs w:val="24"/>
              </w:rPr>
            </w:pPr>
          </w:p>
        </w:tc>
        <w:tc>
          <w:tcPr>
            <w:tcW w:w="3041" w:type="dxa"/>
          </w:tcPr>
          <w:p w:rsidR="00ED64B5" w:rsidRPr="00C04BC8" w:rsidRDefault="00ED64B5" w:rsidP="00ED64B5">
            <w:pPr>
              <w:pStyle w:val="NoSpacing"/>
              <w:rPr>
                <w:rFonts w:ascii="Verdana" w:hAnsi="Verdana" w:cs="Andalus"/>
                <w:sz w:val="24"/>
                <w:szCs w:val="24"/>
              </w:rPr>
            </w:pPr>
          </w:p>
        </w:tc>
      </w:tr>
    </w:tbl>
    <w:p w:rsidR="00992453" w:rsidRPr="00C04BC8" w:rsidRDefault="00992453" w:rsidP="00ED64B5">
      <w:pPr>
        <w:pStyle w:val="NoSpacing"/>
        <w:rPr>
          <w:rFonts w:ascii="Verdana" w:hAnsi="Verdana" w:cs="Andalus"/>
          <w:b/>
          <w:sz w:val="24"/>
          <w:szCs w:val="24"/>
        </w:rPr>
      </w:pPr>
    </w:p>
    <w:p w:rsidR="00ED64B5" w:rsidRPr="00C04BC8" w:rsidRDefault="00304667" w:rsidP="00ED64B5">
      <w:pPr>
        <w:pStyle w:val="NoSpacing"/>
        <w:rPr>
          <w:rFonts w:ascii="Verdana" w:hAnsi="Verdana" w:cs="Andalus"/>
          <w:sz w:val="24"/>
          <w:szCs w:val="24"/>
        </w:rPr>
      </w:pPr>
      <w:r w:rsidRPr="00C04BC8">
        <w:rPr>
          <w:rFonts w:ascii="Verdana" w:hAnsi="Verdana" w:cs="Andalus"/>
          <w:b/>
          <w:sz w:val="24"/>
          <w:szCs w:val="24"/>
        </w:rPr>
        <w:t xml:space="preserve">#3. </w:t>
      </w:r>
      <w:r w:rsidR="00CE4D1F" w:rsidRPr="00C04BC8">
        <w:rPr>
          <w:rFonts w:ascii="Verdana" w:hAnsi="Verdana" w:cs="Andalus"/>
          <w:b/>
          <w:sz w:val="24"/>
          <w:szCs w:val="24"/>
        </w:rPr>
        <w:t>Central Idea</w:t>
      </w:r>
      <w:r w:rsidR="00ED64B5" w:rsidRPr="00C04BC8">
        <w:rPr>
          <w:rFonts w:ascii="Verdana" w:hAnsi="Verdana" w:cs="Andalus"/>
          <w:b/>
          <w:sz w:val="28"/>
          <w:szCs w:val="28"/>
        </w:rPr>
        <w:t>:</w:t>
      </w:r>
      <w:r w:rsidR="00ED64B5" w:rsidRPr="00C04BC8">
        <w:rPr>
          <w:rFonts w:ascii="Verdana" w:hAnsi="Verdana" w:cs="Andalus"/>
          <w:b/>
          <w:sz w:val="24"/>
          <w:szCs w:val="24"/>
        </w:rPr>
        <w:t xml:space="preserve"> </w:t>
      </w:r>
      <w:r w:rsidR="00FF7CE4" w:rsidRPr="00C04BC8">
        <w:rPr>
          <w:rFonts w:ascii="Verdana" w:hAnsi="Verdana" w:cs="Andalus"/>
          <w:b/>
          <w:sz w:val="24"/>
          <w:szCs w:val="24"/>
        </w:rPr>
        <w:t>p</w:t>
      </w:r>
      <w:r w:rsidR="001B19B1" w:rsidRPr="00C04BC8">
        <w:rPr>
          <w:rFonts w:ascii="Verdana" w:hAnsi="Verdana" w:cs="Andalus"/>
          <w:b/>
          <w:sz w:val="24"/>
          <w:szCs w:val="24"/>
        </w:rPr>
        <w:t>p. 51 -</w:t>
      </w:r>
      <w:r w:rsidR="00FF7CE4" w:rsidRPr="00C04BC8">
        <w:rPr>
          <w:rFonts w:ascii="Verdana" w:hAnsi="Verdana" w:cs="Andalus"/>
          <w:b/>
          <w:sz w:val="24"/>
          <w:szCs w:val="24"/>
        </w:rPr>
        <w:t xml:space="preserve"> 80</w:t>
      </w:r>
      <w:r w:rsidR="00ED64B5" w:rsidRPr="00C04BC8">
        <w:rPr>
          <w:rFonts w:ascii="Verdana" w:hAnsi="Verdana" w:cs="Andalus"/>
          <w:b/>
          <w:sz w:val="24"/>
          <w:szCs w:val="24"/>
        </w:rPr>
        <w:tab/>
      </w:r>
    </w:p>
    <w:p w:rsidR="00ED64B5" w:rsidRPr="00C04BC8" w:rsidRDefault="00ED64B5" w:rsidP="00ED64B5">
      <w:pPr>
        <w:pStyle w:val="NoSpacing"/>
        <w:rPr>
          <w:rFonts w:ascii="Verdana" w:hAnsi="Verdana" w:cs="Andalus"/>
          <w:sz w:val="8"/>
          <w:szCs w:val="8"/>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central idea, pages 51-80"/>
      </w:tblPr>
      <w:tblGrid>
        <w:gridCol w:w="933"/>
        <w:gridCol w:w="3019"/>
        <w:gridCol w:w="3110"/>
        <w:gridCol w:w="3019"/>
      </w:tblGrid>
      <w:tr w:rsidR="00ED64B5" w:rsidRPr="00C04BC8" w:rsidTr="00BA44E1">
        <w:trPr>
          <w:trHeight w:val="292"/>
          <w:tblHeader/>
        </w:trPr>
        <w:tc>
          <w:tcPr>
            <w:tcW w:w="933"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3019"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11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Paraphrase</w:t>
            </w:r>
          </w:p>
        </w:tc>
        <w:tc>
          <w:tcPr>
            <w:tcW w:w="3019"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Analysis</w:t>
            </w:r>
          </w:p>
        </w:tc>
      </w:tr>
      <w:tr w:rsidR="00ED64B5" w:rsidRPr="00C04BC8" w:rsidTr="00C04BC8">
        <w:trPr>
          <w:trHeight w:val="4680"/>
        </w:trPr>
        <w:tc>
          <w:tcPr>
            <w:tcW w:w="933" w:type="dxa"/>
          </w:tcPr>
          <w:p w:rsidR="00ED64B5" w:rsidRPr="00C04BC8" w:rsidRDefault="00ED64B5" w:rsidP="00ED64B5">
            <w:pPr>
              <w:pStyle w:val="NoSpacing"/>
              <w:rPr>
                <w:rFonts w:ascii="Verdana" w:hAnsi="Verdana" w:cs="Andalus"/>
                <w:sz w:val="24"/>
                <w:szCs w:val="24"/>
              </w:rPr>
            </w:pPr>
          </w:p>
        </w:tc>
        <w:tc>
          <w:tcPr>
            <w:tcW w:w="3019" w:type="dxa"/>
          </w:tcPr>
          <w:p w:rsidR="00ED64B5" w:rsidRPr="00C04BC8" w:rsidRDefault="00ED64B5" w:rsidP="00ED64B5">
            <w:pPr>
              <w:pStyle w:val="NoSpacing"/>
              <w:rPr>
                <w:rFonts w:ascii="Verdana" w:hAnsi="Verdana" w:cs="Andalus"/>
                <w:sz w:val="24"/>
                <w:szCs w:val="24"/>
              </w:rPr>
            </w:pPr>
          </w:p>
        </w:tc>
        <w:tc>
          <w:tcPr>
            <w:tcW w:w="3110" w:type="dxa"/>
          </w:tcPr>
          <w:p w:rsidR="00ED64B5" w:rsidRPr="00C04BC8" w:rsidRDefault="00ED64B5" w:rsidP="00ED64B5">
            <w:pPr>
              <w:pStyle w:val="NoSpacing"/>
              <w:rPr>
                <w:rFonts w:ascii="Verdana" w:hAnsi="Verdana" w:cs="Andalus"/>
                <w:sz w:val="24"/>
                <w:szCs w:val="24"/>
              </w:rPr>
            </w:pPr>
          </w:p>
        </w:tc>
        <w:tc>
          <w:tcPr>
            <w:tcW w:w="3019" w:type="dxa"/>
          </w:tcPr>
          <w:p w:rsidR="00ED64B5" w:rsidRPr="00C04BC8" w:rsidRDefault="00ED64B5" w:rsidP="00ED64B5">
            <w:pPr>
              <w:pStyle w:val="NoSpacing"/>
              <w:rPr>
                <w:rFonts w:ascii="Verdana" w:hAnsi="Verdana" w:cs="Andalus"/>
                <w:sz w:val="24"/>
                <w:szCs w:val="24"/>
              </w:rPr>
            </w:pPr>
          </w:p>
        </w:tc>
      </w:tr>
    </w:tbl>
    <w:p w:rsidR="00C15C94" w:rsidRPr="00C04BC8" w:rsidRDefault="00C15C94" w:rsidP="00ED64B5">
      <w:pPr>
        <w:pStyle w:val="NoSpacing"/>
        <w:rPr>
          <w:rFonts w:ascii="Verdana" w:hAnsi="Verdana" w:cs="Andalus"/>
          <w:b/>
          <w:sz w:val="24"/>
          <w:szCs w:val="24"/>
        </w:rPr>
      </w:pPr>
    </w:p>
    <w:p w:rsidR="007D660A" w:rsidRPr="00C04BC8" w:rsidRDefault="007D660A" w:rsidP="00ED64B5">
      <w:pPr>
        <w:pStyle w:val="NoSpacing"/>
        <w:rPr>
          <w:rFonts w:ascii="Verdana" w:hAnsi="Verdana" w:cs="Andalus"/>
          <w:b/>
          <w:sz w:val="24"/>
          <w:szCs w:val="24"/>
        </w:rPr>
      </w:pPr>
    </w:p>
    <w:p w:rsidR="00C04BC8" w:rsidRDefault="00C04BC8">
      <w:pPr>
        <w:rPr>
          <w:rFonts w:ascii="Verdana" w:eastAsia="Calibri" w:hAnsi="Verdana" w:cs="Andalus"/>
          <w:b/>
          <w:sz w:val="28"/>
          <w:szCs w:val="28"/>
        </w:rPr>
      </w:pPr>
      <w:r>
        <w:rPr>
          <w:rFonts w:ascii="Verdana" w:hAnsi="Verdana" w:cs="Andalus"/>
          <w:b/>
          <w:sz w:val="28"/>
          <w:szCs w:val="28"/>
        </w:rPr>
        <w:br w:type="page"/>
      </w:r>
    </w:p>
    <w:p w:rsidR="00ED64B5" w:rsidRPr="00C04BC8" w:rsidRDefault="00304667" w:rsidP="00ED64B5">
      <w:pPr>
        <w:pStyle w:val="NoSpacing"/>
        <w:rPr>
          <w:rFonts w:ascii="Verdana" w:hAnsi="Verdana" w:cs="Andalus"/>
          <w:sz w:val="24"/>
          <w:szCs w:val="24"/>
        </w:rPr>
      </w:pPr>
      <w:r w:rsidRPr="00C04BC8">
        <w:rPr>
          <w:rFonts w:ascii="Verdana" w:hAnsi="Verdana" w:cs="Andalus"/>
          <w:b/>
          <w:sz w:val="24"/>
          <w:szCs w:val="24"/>
        </w:rPr>
        <w:t xml:space="preserve">#4. </w:t>
      </w:r>
      <w:r w:rsidR="00CE4D1F" w:rsidRPr="00C04BC8">
        <w:rPr>
          <w:rFonts w:ascii="Verdana" w:hAnsi="Verdana" w:cs="Andalus"/>
          <w:b/>
          <w:sz w:val="24"/>
          <w:szCs w:val="24"/>
        </w:rPr>
        <w:t>Central Idea</w:t>
      </w:r>
      <w:r w:rsidR="00ED64B5" w:rsidRPr="00C04BC8">
        <w:rPr>
          <w:rFonts w:ascii="Verdana" w:hAnsi="Verdana" w:cs="Andalus"/>
          <w:b/>
          <w:sz w:val="28"/>
          <w:szCs w:val="28"/>
        </w:rPr>
        <w:t xml:space="preserve">: </w:t>
      </w:r>
      <w:r w:rsidR="001B19B1" w:rsidRPr="00C04BC8">
        <w:rPr>
          <w:rFonts w:ascii="Verdana" w:hAnsi="Verdana" w:cs="Andalus"/>
          <w:b/>
          <w:sz w:val="24"/>
          <w:szCs w:val="24"/>
        </w:rPr>
        <w:t>pp. 81 to the end</w:t>
      </w:r>
    </w:p>
    <w:p w:rsidR="00ED64B5" w:rsidRPr="00C04BC8" w:rsidRDefault="00ED64B5" w:rsidP="00ED64B5">
      <w:pPr>
        <w:pStyle w:val="NoSpacing"/>
        <w:rPr>
          <w:rFonts w:ascii="Verdana" w:hAnsi="Verdana" w:cs="Andalus"/>
          <w:sz w:val="8"/>
          <w:szCs w:val="8"/>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five quotes on central idea, pages 81-end"/>
      </w:tblPr>
      <w:tblGrid>
        <w:gridCol w:w="933"/>
        <w:gridCol w:w="3019"/>
        <w:gridCol w:w="3110"/>
        <w:gridCol w:w="3019"/>
      </w:tblGrid>
      <w:tr w:rsidR="00ED64B5" w:rsidRPr="00C04BC8" w:rsidTr="00BA44E1">
        <w:trPr>
          <w:trHeight w:val="282"/>
          <w:tblHeader/>
        </w:trPr>
        <w:tc>
          <w:tcPr>
            <w:tcW w:w="933"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 xml:space="preserve">Page </w:t>
            </w:r>
          </w:p>
        </w:tc>
        <w:tc>
          <w:tcPr>
            <w:tcW w:w="3019"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Quote</w:t>
            </w:r>
          </w:p>
        </w:tc>
        <w:tc>
          <w:tcPr>
            <w:tcW w:w="3110"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Paraphrase</w:t>
            </w:r>
          </w:p>
        </w:tc>
        <w:tc>
          <w:tcPr>
            <w:tcW w:w="3019" w:type="dxa"/>
          </w:tcPr>
          <w:p w:rsidR="00ED64B5" w:rsidRPr="00C04BC8" w:rsidRDefault="00ED64B5" w:rsidP="00ED64B5">
            <w:pPr>
              <w:pStyle w:val="NoSpacing"/>
              <w:jc w:val="center"/>
              <w:rPr>
                <w:rFonts w:ascii="Verdana" w:hAnsi="Verdana" w:cs="Andalus"/>
                <w:b/>
                <w:sz w:val="24"/>
                <w:szCs w:val="24"/>
              </w:rPr>
            </w:pPr>
            <w:r w:rsidRPr="00C04BC8">
              <w:rPr>
                <w:rFonts w:ascii="Verdana" w:hAnsi="Verdana" w:cs="Andalus"/>
                <w:b/>
                <w:sz w:val="24"/>
                <w:szCs w:val="24"/>
              </w:rPr>
              <w:t>Analysis</w:t>
            </w:r>
          </w:p>
        </w:tc>
      </w:tr>
      <w:tr w:rsidR="00ED64B5" w:rsidRPr="00C04BC8" w:rsidTr="00C04BC8">
        <w:trPr>
          <w:trHeight w:val="4680"/>
        </w:trPr>
        <w:tc>
          <w:tcPr>
            <w:tcW w:w="933" w:type="dxa"/>
          </w:tcPr>
          <w:p w:rsidR="00ED64B5" w:rsidRPr="00C04BC8" w:rsidRDefault="00ED64B5" w:rsidP="00ED64B5">
            <w:pPr>
              <w:pStyle w:val="NoSpacing"/>
              <w:rPr>
                <w:rFonts w:ascii="Verdana" w:hAnsi="Verdana" w:cs="Andalus"/>
                <w:sz w:val="24"/>
                <w:szCs w:val="24"/>
              </w:rPr>
            </w:pPr>
          </w:p>
        </w:tc>
        <w:tc>
          <w:tcPr>
            <w:tcW w:w="3019" w:type="dxa"/>
          </w:tcPr>
          <w:p w:rsidR="00ED64B5" w:rsidRPr="00C04BC8" w:rsidRDefault="00ED64B5" w:rsidP="00ED64B5">
            <w:pPr>
              <w:pStyle w:val="NoSpacing"/>
              <w:rPr>
                <w:rFonts w:ascii="Verdana" w:hAnsi="Verdana" w:cs="Andalus"/>
                <w:sz w:val="24"/>
                <w:szCs w:val="24"/>
              </w:rPr>
            </w:pPr>
          </w:p>
        </w:tc>
        <w:tc>
          <w:tcPr>
            <w:tcW w:w="3110" w:type="dxa"/>
          </w:tcPr>
          <w:p w:rsidR="00ED64B5" w:rsidRPr="00C04BC8" w:rsidRDefault="00ED64B5" w:rsidP="00ED64B5">
            <w:pPr>
              <w:pStyle w:val="NoSpacing"/>
              <w:rPr>
                <w:rFonts w:ascii="Verdana" w:hAnsi="Verdana" w:cs="Andalus"/>
                <w:sz w:val="24"/>
                <w:szCs w:val="24"/>
              </w:rPr>
            </w:pPr>
          </w:p>
        </w:tc>
        <w:tc>
          <w:tcPr>
            <w:tcW w:w="3019" w:type="dxa"/>
          </w:tcPr>
          <w:p w:rsidR="00ED64B5" w:rsidRPr="00C04BC8" w:rsidRDefault="00ED64B5" w:rsidP="00ED64B5">
            <w:pPr>
              <w:pStyle w:val="NoSpacing"/>
              <w:rPr>
                <w:rFonts w:ascii="Verdana" w:hAnsi="Verdana" w:cs="Andalus"/>
                <w:sz w:val="24"/>
                <w:szCs w:val="24"/>
              </w:rPr>
            </w:pPr>
          </w:p>
        </w:tc>
      </w:tr>
    </w:tbl>
    <w:p w:rsidR="00992453" w:rsidRPr="00C04BC8" w:rsidRDefault="00992453" w:rsidP="00ED64B5">
      <w:pPr>
        <w:pStyle w:val="NoSpacing"/>
        <w:rPr>
          <w:rFonts w:ascii="Verdana" w:hAnsi="Verdana" w:cs="Andalus"/>
          <w:b/>
          <w:sz w:val="24"/>
          <w:szCs w:val="24"/>
        </w:rPr>
      </w:pPr>
    </w:p>
    <w:p w:rsidR="007E2260" w:rsidRPr="00BA44E1" w:rsidRDefault="007E2260" w:rsidP="00BA44E1">
      <w:pPr>
        <w:pStyle w:val="NoSpacing"/>
        <w:rPr>
          <w:rFonts w:ascii="Verdana" w:hAnsi="Verdana" w:cs="Andalus"/>
          <w:sz w:val="24"/>
          <w:szCs w:val="24"/>
        </w:rPr>
      </w:pPr>
    </w:p>
    <w:p w:rsidR="00A63169" w:rsidRPr="00C04BC8" w:rsidRDefault="00A63169" w:rsidP="00A63169">
      <w:pPr>
        <w:spacing w:after="160" w:line="259" w:lineRule="auto"/>
        <w:rPr>
          <w:rFonts w:ascii="Verdana" w:eastAsia="Calibri" w:hAnsi="Verdana"/>
          <w:sz w:val="28"/>
          <w:szCs w:val="28"/>
        </w:rPr>
      </w:pPr>
      <w:r w:rsidRPr="00C04BC8">
        <w:rPr>
          <w:rFonts w:ascii="Verdana" w:eastAsia="Calibri" w:hAnsi="Verdana"/>
          <w:b/>
          <w:i/>
          <w:sz w:val="28"/>
          <w:szCs w:val="28"/>
        </w:rPr>
        <w:t xml:space="preserve">A Midsummer Night’s Dream     </w:t>
      </w:r>
      <w:r w:rsidRPr="00C04BC8">
        <w:rPr>
          <w:rFonts w:ascii="Verdana" w:eastAsia="Calibri" w:hAnsi="Verdana"/>
          <w:sz w:val="28"/>
          <w:szCs w:val="28"/>
        </w:rPr>
        <w:t>Summer Assignment 2018</w:t>
      </w:r>
    </w:p>
    <w:p w:rsidR="007E2260" w:rsidRDefault="00A63169" w:rsidP="007E2260">
      <w:pPr>
        <w:jc w:val="both"/>
        <w:rPr>
          <w:rFonts w:ascii="Verdana" w:eastAsia="Calibri" w:hAnsi="Verdana"/>
          <w:sz w:val="28"/>
          <w:szCs w:val="28"/>
        </w:rPr>
      </w:pPr>
      <w:r w:rsidRPr="00C04BC8">
        <w:rPr>
          <w:rFonts w:ascii="Verdana" w:eastAsia="Calibri" w:hAnsi="Verdana"/>
          <w:sz w:val="28"/>
          <w:szCs w:val="28"/>
        </w:rPr>
        <w:t xml:space="preserve">ALL students must read the play and complete the </w:t>
      </w:r>
      <w:r w:rsidR="007E2260">
        <w:rPr>
          <w:rFonts w:ascii="Verdana" w:eastAsia="Calibri" w:hAnsi="Verdana"/>
          <w:sz w:val="28"/>
          <w:szCs w:val="28"/>
        </w:rPr>
        <w:t xml:space="preserve">assignments as per directions. </w:t>
      </w:r>
    </w:p>
    <w:p w:rsidR="007E2260" w:rsidRDefault="007E2260" w:rsidP="007E2260">
      <w:pPr>
        <w:jc w:val="both"/>
        <w:rPr>
          <w:rFonts w:ascii="Verdana" w:eastAsia="Calibri" w:hAnsi="Verdana"/>
          <w:sz w:val="28"/>
          <w:szCs w:val="28"/>
        </w:rPr>
      </w:pPr>
    </w:p>
    <w:p w:rsidR="00A63169" w:rsidRPr="00C04BC8" w:rsidRDefault="00A63169" w:rsidP="007E2260">
      <w:pPr>
        <w:jc w:val="both"/>
        <w:rPr>
          <w:rFonts w:ascii="Verdana" w:eastAsia="Calibri" w:hAnsi="Verdana"/>
          <w:i/>
          <w:sz w:val="28"/>
          <w:szCs w:val="28"/>
        </w:rPr>
      </w:pPr>
      <w:r w:rsidRPr="00C04BC8">
        <w:rPr>
          <w:rFonts w:ascii="Verdana" w:eastAsia="Calibri" w:hAnsi="Verdana"/>
          <w:sz w:val="28"/>
          <w:szCs w:val="28"/>
        </w:rPr>
        <w:t xml:space="preserve">While you read, keep a separate annotation of similarities to </w:t>
      </w:r>
      <w:r w:rsidRPr="00C04BC8">
        <w:rPr>
          <w:rFonts w:ascii="Verdana" w:eastAsia="Calibri" w:hAnsi="Verdana"/>
          <w:i/>
          <w:sz w:val="28"/>
          <w:szCs w:val="28"/>
        </w:rPr>
        <w:t>Romeo and Juliet.</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i/>
          <w:sz w:val="28"/>
          <w:szCs w:val="28"/>
        </w:rPr>
        <w:t>Groups</w:t>
      </w:r>
      <w:r w:rsidRPr="00C04BC8">
        <w:rPr>
          <w:rFonts w:ascii="Verdana" w:eastAsia="Calibri" w:hAnsi="Verdana"/>
          <w:sz w:val="28"/>
          <w:szCs w:val="28"/>
        </w:rPr>
        <w:t xml:space="preserve"> are determined by </w:t>
      </w:r>
      <w:r w:rsidR="000A0AEF" w:rsidRPr="00C04BC8">
        <w:rPr>
          <w:rFonts w:ascii="Verdana" w:eastAsia="Calibri" w:hAnsi="Verdana"/>
          <w:sz w:val="28"/>
          <w:szCs w:val="28"/>
        </w:rPr>
        <w:t xml:space="preserve">the </w:t>
      </w:r>
      <w:r w:rsidRPr="00C04BC8">
        <w:rPr>
          <w:rFonts w:ascii="Verdana" w:eastAsia="Calibri" w:hAnsi="Verdana"/>
          <w:sz w:val="28"/>
          <w:szCs w:val="28"/>
        </w:rPr>
        <w:t xml:space="preserve">first letter </w:t>
      </w:r>
      <w:r w:rsidR="000A0AEF" w:rsidRPr="00C04BC8">
        <w:rPr>
          <w:rFonts w:ascii="Verdana" w:eastAsia="Calibri" w:hAnsi="Verdana"/>
          <w:sz w:val="28"/>
          <w:szCs w:val="28"/>
        </w:rPr>
        <w:t xml:space="preserve">of the </w:t>
      </w:r>
      <w:r w:rsidRPr="00C04BC8">
        <w:rPr>
          <w:rFonts w:ascii="Verdana" w:eastAsia="Calibri" w:hAnsi="Verdana"/>
          <w:i/>
          <w:sz w:val="28"/>
          <w:szCs w:val="28"/>
        </w:rPr>
        <w:t>student’s last name</w:t>
      </w:r>
      <w:r w:rsidRPr="00C04BC8">
        <w:rPr>
          <w:rFonts w:ascii="Verdana" w:eastAsia="Calibri" w:hAnsi="Verdana"/>
          <w:sz w:val="28"/>
          <w:szCs w:val="28"/>
        </w:rPr>
        <w:t>:</w:t>
      </w:r>
    </w:p>
    <w:p w:rsidR="00A63169" w:rsidRPr="00C04BC8" w:rsidRDefault="00A63169" w:rsidP="00A63169">
      <w:pPr>
        <w:rPr>
          <w:rFonts w:ascii="Verdana" w:eastAsia="Calibri" w:hAnsi="Verdana"/>
          <w:sz w:val="28"/>
          <w:szCs w:val="28"/>
        </w:rPr>
      </w:pPr>
      <w:r w:rsidRPr="00C04BC8">
        <w:rPr>
          <w:rFonts w:ascii="Verdana" w:eastAsia="Calibri" w:hAnsi="Verdana"/>
          <w:b/>
          <w:sz w:val="28"/>
          <w:szCs w:val="28"/>
        </w:rPr>
        <w:t>Group 1</w:t>
      </w:r>
      <w:r w:rsidRPr="00C04BC8">
        <w:rPr>
          <w:rFonts w:ascii="Verdana" w:eastAsia="Calibri" w:hAnsi="Verdana"/>
          <w:sz w:val="28"/>
          <w:szCs w:val="28"/>
        </w:rPr>
        <w:t xml:space="preserve">: A-I           </w:t>
      </w:r>
      <w:r w:rsidRPr="00C04BC8">
        <w:rPr>
          <w:rFonts w:ascii="Verdana" w:eastAsia="Calibri" w:hAnsi="Verdana"/>
          <w:b/>
          <w:sz w:val="28"/>
          <w:szCs w:val="28"/>
        </w:rPr>
        <w:t xml:space="preserve">  Group 2</w:t>
      </w:r>
      <w:r w:rsidRPr="00C04BC8">
        <w:rPr>
          <w:rFonts w:ascii="Verdana" w:eastAsia="Calibri" w:hAnsi="Verdana"/>
          <w:sz w:val="28"/>
          <w:szCs w:val="28"/>
        </w:rPr>
        <w:t xml:space="preserve">: J-P             </w:t>
      </w:r>
      <w:r w:rsidRPr="00C04BC8">
        <w:rPr>
          <w:rFonts w:ascii="Verdana" w:eastAsia="Calibri" w:hAnsi="Verdana"/>
          <w:b/>
          <w:sz w:val="28"/>
          <w:szCs w:val="28"/>
        </w:rPr>
        <w:t>Group 3</w:t>
      </w:r>
      <w:r w:rsidR="007E2260">
        <w:rPr>
          <w:rFonts w:ascii="Verdana" w:eastAsia="Calibri" w:hAnsi="Verdana"/>
          <w:sz w:val="28"/>
          <w:szCs w:val="28"/>
        </w:rPr>
        <w:t xml:space="preserve">: </w:t>
      </w:r>
      <w:r w:rsidRPr="00C04BC8">
        <w:rPr>
          <w:rFonts w:ascii="Verdana" w:eastAsia="Calibri" w:hAnsi="Verdana"/>
          <w:sz w:val="28"/>
          <w:szCs w:val="28"/>
        </w:rPr>
        <w:t>Q-Z</w:t>
      </w:r>
    </w:p>
    <w:p w:rsidR="006A0005" w:rsidRPr="00C04BC8" w:rsidRDefault="006A0005" w:rsidP="00A63169">
      <w:pPr>
        <w:rPr>
          <w:rFonts w:ascii="Verdana" w:eastAsia="Calibri" w:hAnsi="Verdana"/>
          <w:sz w:val="28"/>
          <w:szCs w:val="28"/>
        </w:rPr>
      </w:pPr>
    </w:p>
    <w:p w:rsidR="00A63169" w:rsidRPr="00C04BC8" w:rsidRDefault="00A63169" w:rsidP="00A63169">
      <w:pPr>
        <w:rPr>
          <w:rFonts w:ascii="Verdana" w:eastAsia="Calibri" w:hAnsi="Verdana"/>
          <w:b/>
          <w:sz w:val="28"/>
          <w:szCs w:val="28"/>
          <w:u w:val="single"/>
        </w:rPr>
      </w:pPr>
      <w:r w:rsidRPr="00C04BC8">
        <w:rPr>
          <w:rFonts w:ascii="Verdana" w:eastAsia="Calibri" w:hAnsi="Verdana"/>
          <w:b/>
          <w:sz w:val="28"/>
          <w:szCs w:val="28"/>
          <w:u w:val="single"/>
        </w:rPr>
        <w:t>ACT ONE</w:t>
      </w:r>
    </w:p>
    <w:p w:rsidR="00A63169" w:rsidRPr="00C04BC8" w:rsidRDefault="00A63169" w:rsidP="00A63169">
      <w:pPr>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1</w:t>
      </w:r>
      <w:r w:rsidRPr="00C04BC8">
        <w:rPr>
          <w:rFonts w:ascii="Verdana" w:eastAsia="Calibri" w:hAnsi="Verdana"/>
          <w:sz w:val="28"/>
          <w:szCs w:val="28"/>
        </w:rPr>
        <w:t xml:space="preserve">: Assume the role of Hermia and write </w:t>
      </w:r>
      <w:r w:rsidR="000A0AEF" w:rsidRPr="00C04BC8">
        <w:rPr>
          <w:rFonts w:ascii="Verdana" w:eastAsia="Calibri" w:hAnsi="Verdana"/>
          <w:sz w:val="28"/>
          <w:szCs w:val="28"/>
        </w:rPr>
        <w:t>1-2</w:t>
      </w:r>
      <w:r w:rsidRPr="00C04BC8">
        <w:rPr>
          <w:rFonts w:ascii="Verdana" w:eastAsia="Calibri" w:hAnsi="Verdana"/>
          <w:sz w:val="28"/>
          <w:szCs w:val="28"/>
        </w:rPr>
        <w:t xml:space="preserve"> paragraph</w:t>
      </w:r>
      <w:r w:rsidR="000A0AEF" w:rsidRPr="00C04BC8">
        <w:rPr>
          <w:rFonts w:ascii="Verdana" w:eastAsia="Calibri" w:hAnsi="Verdana"/>
          <w:sz w:val="28"/>
          <w:szCs w:val="28"/>
        </w:rPr>
        <w:t>s</w:t>
      </w:r>
      <w:r w:rsidRPr="00C04BC8">
        <w:rPr>
          <w:rFonts w:ascii="Verdana" w:eastAsia="Calibri" w:hAnsi="Verdana"/>
          <w:sz w:val="28"/>
          <w:szCs w:val="28"/>
        </w:rPr>
        <w:t xml:space="preserve"> in which you react to Egeus’ complaint against her. If you were in her place, how would you feel?  What would you be thinking? Be sure to speak in her voice and use text to describe her thoughts.</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2</w:t>
      </w:r>
      <w:r w:rsidR="007E2260">
        <w:rPr>
          <w:rFonts w:ascii="Verdana" w:eastAsia="Calibri" w:hAnsi="Verdana"/>
          <w:sz w:val="28"/>
          <w:szCs w:val="28"/>
        </w:rPr>
        <w:t xml:space="preserve">: </w:t>
      </w:r>
      <w:r w:rsidRPr="00C04BC8">
        <w:rPr>
          <w:rFonts w:ascii="Verdana" w:eastAsia="Calibri" w:hAnsi="Verdana"/>
          <w:sz w:val="28"/>
          <w:szCs w:val="28"/>
        </w:rPr>
        <w:t xml:space="preserve">Re-read Theseus’ verdict regarding Egeus and his daughter, Hermia. In </w:t>
      </w:r>
      <w:r w:rsidR="000A0AEF" w:rsidRPr="00C04BC8">
        <w:rPr>
          <w:rFonts w:ascii="Verdana" w:eastAsia="Calibri" w:hAnsi="Verdana"/>
          <w:sz w:val="28"/>
          <w:szCs w:val="28"/>
        </w:rPr>
        <w:t>1-2</w:t>
      </w:r>
      <w:r w:rsidRPr="00C04BC8">
        <w:rPr>
          <w:rFonts w:ascii="Verdana" w:eastAsia="Calibri" w:hAnsi="Verdana"/>
          <w:sz w:val="28"/>
          <w:szCs w:val="28"/>
        </w:rPr>
        <w:t xml:space="preserve"> paragraph</w:t>
      </w:r>
      <w:r w:rsidR="000A0AEF" w:rsidRPr="00C04BC8">
        <w:rPr>
          <w:rFonts w:ascii="Verdana" w:eastAsia="Calibri" w:hAnsi="Verdana"/>
          <w:sz w:val="28"/>
          <w:szCs w:val="28"/>
        </w:rPr>
        <w:t>s</w:t>
      </w:r>
      <w:r w:rsidRPr="00C04BC8">
        <w:rPr>
          <w:rFonts w:ascii="Verdana" w:eastAsia="Calibri" w:hAnsi="Verdana"/>
          <w:sz w:val="28"/>
          <w:szCs w:val="28"/>
        </w:rPr>
        <w:t>, argue whether or not you believe the edict is just or not. Be sure to support your response using text from the play.</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3</w:t>
      </w:r>
      <w:r w:rsidRPr="00C04BC8">
        <w:rPr>
          <w:rFonts w:ascii="Verdana" w:eastAsia="Calibri" w:hAnsi="Verdana"/>
          <w:sz w:val="28"/>
          <w:szCs w:val="28"/>
        </w:rPr>
        <w:t xml:space="preserve">: In </w:t>
      </w:r>
      <w:r w:rsidR="000A0AEF" w:rsidRPr="00C04BC8">
        <w:rPr>
          <w:rFonts w:ascii="Verdana" w:eastAsia="Calibri" w:hAnsi="Verdana"/>
          <w:sz w:val="28"/>
          <w:szCs w:val="28"/>
        </w:rPr>
        <w:t>1</w:t>
      </w:r>
      <w:r w:rsidRPr="00C04BC8">
        <w:rPr>
          <w:rFonts w:ascii="Verdana" w:eastAsia="Calibri" w:hAnsi="Verdana"/>
          <w:sz w:val="28"/>
          <w:szCs w:val="28"/>
        </w:rPr>
        <w:t xml:space="preserve"> paragraph, explain the quandary the four lovers find themselves in and how each pair resolves to solve their problem.  Use text from the play to respond.</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xml:space="preserve"> Scene 2: Explain what the local workmen are planning and why.</w:t>
      </w:r>
      <w:r w:rsidR="007E2260">
        <w:rPr>
          <w:rFonts w:ascii="Verdana" w:eastAsia="Calibri" w:hAnsi="Verdana"/>
          <w:sz w:val="28"/>
          <w:szCs w:val="28"/>
        </w:rPr>
        <w:t xml:space="preserve"> Use text within your response. </w:t>
      </w:r>
      <w:r w:rsidRPr="00C04BC8">
        <w:rPr>
          <w:rFonts w:ascii="Verdana" w:eastAsia="Calibri" w:hAnsi="Verdana"/>
          <w:sz w:val="28"/>
          <w:szCs w:val="28"/>
        </w:rPr>
        <w:t xml:space="preserve">Characterize each of the following: Bottom; Quince; Pyramus; Thisbe. Provide </w:t>
      </w:r>
      <w:r w:rsidR="000A0AEF" w:rsidRPr="00C04BC8">
        <w:rPr>
          <w:rFonts w:ascii="Verdana" w:eastAsia="Calibri" w:hAnsi="Verdana"/>
          <w:sz w:val="28"/>
          <w:szCs w:val="28"/>
        </w:rPr>
        <w:t>1-2 l</w:t>
      </w:r>
      <w:r w:rsidRPr="00C04BC8">
        <w:rPr>
          <w:rFonts w:ascii="Verdana" w:eastAsia="Calibri" w:hAnsi="Verdana"/>
          <w:sz w:val="28"/>
          <w:szCs w:val="28"/>
        </w:rPr>
        <w:t>ine</w:t>
      </w:r>
      <w:r w:rsidR="000A0AEF" w:rsidRPr="00C04BC8">
        <w:rPr>
          <w:rFonts w:ascii="Verdana" w:eastAsia="Calibri" w:hAnsi="Verdana"/>
          <w:sz w:val="28"/>
          <w:szCs w:val="28"/>
        </w:rPr>
        <w:t>s</w:t>
      </w:r>
      <w:r w:rsidRPr="00C04BC8">
        <w:rPr>
          <w:rFonts w:ascii="Verdana" w:eastAsia="Calibri" w:hAnsi="Verdana"/>
          <w:sz w:val="28"/>
          <w:szCs w:val="28"/>
        </w:rPr>
        <w:t xml:space="preserve"> of text to support your characterizations.</w:t>
      </w:r>
    </w:p>
    <w:p w:rsidR="00A63169" w:rsidRPr="00C04BC8" w:rsidRDefault="00A63169" w:rsidP="00A63169">
      <w:pPr>
        <w:rPr>
          <w:rFonts w:ascii="Verdana" w:eastAsia="Calibri" w:hAnsi="Verdana"/>
          <w:sz w:val="28"/>
          <w:szCs w:val="28"/>
        </w:rPr>
      </w:pPr>
    </w:p>
    <w:p w:rsidR="00A63169" w:rsidRPr="00C04BC8" w:rsidRDefault="00A63169" w:rsidP="00A63169">
      <w:pPr>
        <w:rPr>
          <w:rFonts w:ascii="Verdana" w:eastAsia="Calibri" w:hAnsi="Verdana"/>
          <w:sz w:val="28"/>
          <w:szCs w:val="28"/>
        </w:rPr>
      </w:pPr>
    </w:p>
    <w:p w:rsidR="00A63169" w:rsidRPr="00C04BC8" w:rsidRDefault="00A63169" w:rsidP="00A63169">
      <w:pPr>
        <w:rPr>
          <w:rFonts w:ascii="Verdana" w:eastAsia="Calibri" w:hAnsi="Verdana"/>
          <w:b/>
          <w:sz w:val="28"/>
          <w:szCs w:val="28"/>
          <w:u w:val="single"/>
        </w:rPr>
      </w:pPr>
      <w:r w:rsidRPr="00C04BC8">
        <w:rPr>
          <w:rFonts w:ascii="Verdana" w:eastAsia="Calibri" w:hAnsi="Verdana"/>
          <w:b/>
          <w:sz w:val="28"/>
          <w:szCs w:val="28"/>
          <w:u w:val="single"/>
        </w:rPr>
        <w:t>ACT TWO</w:t>
      </w:r>
    </w:p>
    <w:p w:rsidR="00A63169" w:rsidRPr="00C04BC8" w:rsidRDefault="00A63169" w:rsidP="00A63169">
      <w:pPr>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1</w:t>
      </w:r>
      <w:r w:rsidRPr="00C04BC8">
        <w:rPr>
          <w:rFonts w:ascii="Verdana" w:eastAsia="Calibri" w:hAnsi="Verdana"/>
          <w:sz w:val="28"/>
          <w:szCs w:val="28"/>
        </w:rPr>
        <w:t>: Explain Oberon and Puck’s plan to get the boy away from Titania. Use text to support your explanation.</w:t>
      </w: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2</w:t>
      </w:r>
      <w:r w:rsidR="007E2260">
        <w:rPr>
          <w:rFonts w:ascii="Verdana" w:eastAsia="Calibri" w:hAnsi="Verdana"/>
          <w:sz w:val="28"/>
          <w:szCs w:val="28"/>
        </w:rPr>
        <w:t xml:space="preserve">: </w:t>
      </w:r>
      <w:r w:rsidRPr="00C04BC8">
        <w:rPr>
          <w:rFonts w:ascii="Verdana" w:eastAsia="Calibri" w:hAnsi="Verdana"/>
          <w:sz w:val="28"/>
          <w:szCs w:val="28"/>
        </w:rPr>
        <w:t>Characterize Puck</w:t>
      </w:r>
      <w:r w:rsidR="007E2260">
        <w:rPr>
          <w:rFonts w:ascii="Verdana" w:eastAsia="Calibri" w:hAnsi="Verdana"/>
          <w:sz w:val="28"/>
          <w:szCs w:val="28"/>
        </w:rPr>
        <w:t xml:space="preserve"> using evidence from the play. </w:t>
      </w:r>
      <w:r w:rsidRPr="00C04BC8">
        <w:rPr>
          <w:rFonts w:ascii="Verdana" w:eastAsia="Calibri" w:hAnsi="Verdana"/>
          <w:sz w:val="28"/>
          <w:szCs w:val="28"/>
        </w:rPr>
        <w:t>According to Puck, what has caused an argument and separation between Oberon, king of the f</w:t>
      </w:r>
      <w:r w:rsidR="007E2260">
        <w:rPr>
          <w:rFonts w:ascii="Verdana" w:eastAsia="Calibri" w:hAnsi="Verdana"/>
          <w:sz w:val="28"/>
          <w:szCs w:val="28"/>
        </w:rPr>
        <w:t>airies, and his queen, Titania?</w:t>
      </w:r>
      <w:r w:rsidRPr="00C04BC8">
        <w:rPr>
          <w:rFonts w:ascii="Verdana" w:eastAsia="Calibri" w:hAnsi="Verdana"/>
          <w:sz w:val="28"/>
          <w:szCs w:val="28"/>
        </w:rPr>
        <w:t xml:space="preserve"> Re-read Titania’s speech (Act 2, lines 81-117). “Bullet” all the problems that are occurring in nature due to their quarrel. How does Oberon suggest they end the q</w:t>
      </w:r>
      <w:r w:rsidR="000A0AEF" w:rsidRPr="00C04BC8">
        <w:rPr>
          <w:rFonts w:ascii="Verdana" w:eastAsia="Calibri" w:hAnsi="Verdana"/>
          <w:sz w:val="28"/>
          <w:szCs w:val="28"/>
        </w:rPr>
        <w:t>uarrel?</w:t>
      </w:r>
      <w:r w:rsidRPr="00C04BC8">
        <w:rPr>
          <w:rFonts w:ascii="Verdana" w:eastAsia="Calibri" w:hAnsi="Verdana"/>
          <w:sz w:val="28"/>
          <w:szCs w:val="28"/>
        </w:rPr>
        <w:t xml:space="preserve"> </w:t>
      </w:r>
      <w:r w:rsidR="000A0AEF" w:rsidRPr="00C04BC8">
        <w:rPr>
          <w:rFonts w:ascii="Verdana" w:eastAsia="Calibri" w:hAnsi="Verdana"/>
          <w:sz w:val="28"/>
          <w:szCs w:val="28"/>
        </w:rPr>
        <w:t>W</w:t>
      </w:r>
      <w:r w:rsidRPr="00C04BC8">
        <w:rPr>
          <w:rFonts w:ascii="Verdana" w:eastAsia="Calibri" w:hAnsi="Verdana"/>
          <w:sz w:val="28"/>
          <w:szCs w:val="28"/>
        </w:rPr>
        <w:t>hat is Titania’s response? Use text to support each response.</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3</w:t>
      </w:r>
      <w:r w:rsidR="007E2260">
        <w:rPr>
          <w:rFonts w:ascii="Verdana" w:eastAsia="Calibri" w:hAnsi="Verdana"/>
          <w:sz w:val="28"/>
          <w:szCs w:val="28"/>
        </w:rPr>
        <w:t xml:space="preserve">: </w:t>
      </w:r>
      <w:r w:rsidRPr="00C04BC8">
        <w:rPr>
          <w:rFonts w:ascii="Verdana" w:eastAsia="Calibri" w:hAnsi="Verdana"/>
          <w:sz w:val="28"/>
          <w:szCs w:val="28"/>
        </w:rPr>
        <w:t>Go back to Act 1 and re-read Helena’s plan to get Demetrius back. Then re-read lines 189-243 and explain how her plan back-fired. How does Oberon’s plan begin as planned (Act 2, sc. 2, lines 27-33)? Use text as part of your response.</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Who</w:t>
      </w:r>
      <w:r w:rsidR="000A0AEF" w:rsidRPr="00C04BC8">
        <w:rPr>
          <w:rFonts w:ascii="Verdana" w:eastAsia="Calibri" w:hAnsi="Verdana"/>
          <w:sz w:val="28"/>
          <w:szCs w:val="28"/>
        </w:rPr>
        <w:t>m</w:t>
      </w:r>
      <w:r w:rsidRPr="00C04BC8">
        <w:rPr>
          <w:rFonts w:ascii="Verdana" w:eastAsia="Calibri" w:hAnsi="Verdana"/>
          <w:sz w:val="28"/>
          <w:szCs w:val="28"/>
        </w:rPr>
        <w:t xml:space="preserve"> does Puck mistake for Demetrius? What was he doing in the forest? What disastrous result occurs as a result of Puck’s actions? Use text to support your responses.</w:t>
      </w: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RESEARCH</w:t>
      </w:r>
      <w:r w:rsidRPr="00C04BC8">
        <w:rPr>
          <w:rFonts w:ascii="Verdana" w:eastAsia="Calibri" w:hAnsi="Verdana"/>
          <w:sz w:val="28"/>
          <w:szCs w:val="28"/>
        </w:rPr>
        <w:t>: What is the symbolism and significance of forest</w:t>
      </w:r>
      <w:r w:rsidR="007E2260">
        <w:rPr>
          <w:rFonts w:ascii="Verdana" w:eastAsia="Calibri" w:hAnsi="Verdana"/>
          <w:sz w:val="28"/>
          <w:szCs w:val="28"/>
        </w:rPr>
        <w:t xml:space="preserve">/wooded settings in literature? </w:t>
      </w:r>
      <w:r w:rsidRPr="00C04BC8">
        <w:rPr>
          <w:rFonts w:ascii="Verdana" w:eastAsia="Calibri" w:hAnsi="Verdana"/>
          <w:sz w:val="28"/>
          <w:szCs w:val="28"/>
        </w:rPr>
        <w:t>How has the play demonstrated this in the play thus far?  Be specific.</w:t>
      </w:r>
    </w:p>
    <w:p w:rsidR="00A63169" w:rsidRPr="00C04BC8" w:rsidRDefault="00A63169" w:rsidP="00A63169">
      <w:pPr>
        <w:rPr>
          <w:rFonts w:ascii="Verdana" w:eastAsia="Calibri" w:hAnsi="Verdana"/>
          <w:b/>
          <w:sz w:val="28"/>
          <w:szCs w:val="28"/>
          <w:u w:val="single"/>
        </w:rPr>
      </w:pPr>
      <w:r w:rsidRPr="00C04BC8">
        <w:rPr>
          <w:rFonts w:ascii="Verdana" w:eastAsia="Calibri" w:hAnsi="Verdana"/>
          <w:b/>
          <w:sz w:val="28"/>
          <w:szCs w:val="28"/>
          <w:u w:val="single"/>
        </w:rPr>
        <w:t>ACT THREE</w:t>
      </w:r>
    </w:p>
    <w:p w:rsidR="00A63169" w:rsidRPr="00C04BC8" w:rsidRDefault="00A63169" w:rsidP="00A63169">
      <w:pPr>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xml:space="preserve">: Why do you think Shakespeare writes, “Enter the clowns” to begin Act 3, scene 1? </w:t>
      </w:r>
      <w:r w:rsidR="007E2260">
        <w:rPr>
          <w:rFonts w:ascii="Verdana" w:eastAsia="Calibri" w:hAnsi="Verdana"/>
          <w:sz w:val="28"/>
          <w:szCs w:val="28"/>
        </w:rPr>
        <w:t xml:space="preserve">Read lines 1-75 of Act 3. </w:t>
      </w:r>
      <w:r w:rsidRPr="00C04BC8">
        <w:rPr>
          <w:rFonts w:ascii="Verdana" w:eastAsia="Calibri" w:hAnsi="Verdana"/>
          <w:sz w:val="28"/>
          <w:szCs w:val="28"/>
        </w:rPr>
        <w:t>What do you notice about the way the men speak? How does that contribute to Shakespeare’s perspective that the reader/viewer should see these men as “clowns”?</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3</w:t>
      </w:r>
      <w:r w:rsidRPr="00C04BC8">
        <w:rPr>
          <w:rFonts w:ascii="Verdana" w:eastAsia="Calibri" w:hAnsi="Verdana"/>
          <w:sz w:val="28"/>
          <w:szCs w:val="28"/>
        </w:rPr>
        <w:t>: During the play rehearsal, Puck performs magic on Bottom that transforms him. Explain his transformation and how it contributes to his characterization and the role the setting plays in this work.  Re-read Bottom’s lines 121-125. What play on words is used in this speech?</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1</w:t>
      </w:r>
      <w:r w:rsidRPr="00C04BC8">
        <w:rPr>
          <w:rFonts w:ascii="Verdana" w:eastAsia="Calibri" w:hAnsi="Verdana"/>
          <w:sz w:val="28"/>
          <w:szCs w:val="28"/>
        </w:rPr>
        <w:t xml:space="preserve">: Read and summarize Titania’s reaction to hearing and seeing the transformed Bottom </w:t>
      </w:r>
      <w:r w:rsidR="000A0AEF" w:rsidRPr="00C04BC8">
        <w:rPr>
          <w:rFonts w:ascii="Verdana" w:eastAsia="Calibri" w:hAnsi="Verdana"/>
          <w:sz w:val="28"/>
          <w:szCs w:val="28"/>
        </w:rPr>
        <w:t>(</w:t>
      </w:r>
      <w:r w:rsidRPr="00C04BC8">
        <w:rPr>
          <w:rFonts w:ascii="Verdana" w:eastAsia="Calibri" w:hAnsi="Verdana"/>
          <w:sz w:val="28"/>
          <w:szCs w:val="28"/>
        </w:rPr>
        <w:t>p. 38+</w:t>
      </w:r>
      <w:r w:rsidR="000A0AEF" w:rsidRPr="00C04BC8">
        <w:rPr>
          <w:rFonts w:ascii="Verdana" w:eastAsia="Calibri" w:hAnsi="Verdana"/>
          <w:sz w:val="28"/>
          <w:szCs w:val="28"/>
        </w:rPr>
        <w:t>)</w:t>
      </w:r>
      <w:r w:rsidRPr="00C04BC8">
        <w:rPr>
          <w:rFonts w:ascii="Verdana" w:eastAsia="Calibri" w:hAnsi="Verdana"/>
          <w:sz w:val="28"/>
          <w:szCs w:val="28"/>
        </w:rPr>
        <w:t>. Respond with your own feelings about this “trick” her husband, Oberon, has played on her.  Use evidence from text that supports your response.</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Group 2</w:t>
      </w:r>
      <w:r w:rsidRPr="00C04BC8">
        <w:rPr>
          <w:rFonts w:ascii="Verdana" w:eastAsia="Calibri" w:hAnsi="Verdana"/>
          <w:sz w:val="28"/>
          <w:szCs w:val="28"/>
        </w:rPr>
        <w:t>: p</w:t>
      </w:r>
      <w:r w:rsidR="000A0AEF" w:rsidRPr="00C04BC8">
        <w:rPr>
          <w:rFonts w:ascii="Verdana" w:eastAsia="Calibri" w:hAnsi="Verdana"/>
          <w:sz w:val="28"/>
          <w:szCs w:val="28"/>
        </w:rPr>
        <w:t xml:space="preserve">. </w:t>
      </w:r>
      <w:r w:rsidRPr="00C04BC8">
        <w:rPr>
          <w:rFonts w:ascii="Verdana" w:eastAsia="Calibri" w:hAnsi="Verdana"/>
          <w:sz w:val="28"/>
          <w:szCs w:val="28"/>
        </w:rPr>
        <w:t>42+</w:t>
      </w:r>
      <w:r w:rsidR="000A0AEF" w:rsidRPr="00C04BC8">
        <w:rPr>
          <w:rFonts w:ascii="Verdana" w:eastAsia="Calibri" w:hAnsi="Verdana"/>
          <w:sz w:val="28"/>
          <w:szCs w:val="28"/>
        </w:rPr>
        <w:t>…</w:t>
      </w:r>
      <w:r w:rsidRPr="00C04BC8">
        <w:rPr>
          <w:rFonts w:ascii="Verdana" w:eastAsia="Calibri" w:hAnsi="Verdana"/>
          <w:sz w:val="28"/>
          <w:szCs w:val="28"/>
        </w:rPr>
        <w:t xml:space="preserve"> What mistake do Puck and Oberon realize has been made? How do they try to</w:t>
      </w:r>
      <w:r w:rsidR="007E2260">
        <w:rPr>
          <w:rFonts w:ascii="Verdana" w:eastAsia="Calibri" w:hAnsi="Verdana"/>
          <w:sz w:val="28"/>
          <w:szCs w:val="28"/>
        </w:rPr>
        <w:t xml:space="preserve"> remedy the lover’s dilemmas? </w:t>
      </w:r>
      <w:r w:rsidRPr="00C04BC8">
        <w:rPr>
          <w:rFonts w:ascii="Verdana" w:eastAsia="Calibri" w:hAnsi="Verdana"/>
          <w:sz w:val="28"/>
          <w:szCs w:val="28"/>
        </w:rPr>
        <w:t>Summarize Hermia’s responses to De</w:t>
      </w:r>
      <w:r w:rsidR="007E2260">
        <w:rPr>
          <w:rFonts w:ascii="Verdana" w:eastAsia="Calibri" w:hAnsi="Verdana"/>
          <w:sz w:val="28"/>
          <w:szCs w:val="28"/>
        </w:rPr>
        <w:t xml:space="preserve">metrius’ declarations of love. </w:t>
      </w:r>
      <w:r w:rsidRPr="00C04BC8">
        <w:rPr>
          <w:rFonts w:ascii="Verdana" w:eastAsia="Calibri" w:hAnsi="Verdana"/>
          <w:sz w:val="28"/>
          <w:szCs w:val="28"/>
        </w:rPr>
        <w:t>Use quotes from text to respond.</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xml:space="preserve">: Summarize Helen’s responses to Lysander’s declarations of devotion. Use quotes from text to respond.  </w:t>
      </w: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When the four lovers meet, what occurs between Hermia and Helena? Lysander and Demetrius?</w:t>
      </w: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How did Puck and Oberon rectify the situation?</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sz w:val="28"/>
          <w:szCs w:val="28"/>
        </w:rPr>
        <w:t xml:space="preserve">(Sorry, guys! It’s a long act and there’s LOTS of action!) </w:t>
      </w:r>
      <w:r w:rsidRPr="00C04BC8">
        <w:rPr>
          <w:rFonts w:ascii="Verdana" w:eastAsia="Calibri" w:hAnsi="Verdana"/>
          <w:sz w:val="28"/>
          <w:szCs w:val="28"/>
        </w:rPr>
        <w:sym w:font="Wingdings" w:char="F04A"/>
      </w:r>
    </w:p>
    <w:p w:rsidR="006A0005" w:rsidRPr="00C04BC8" w:rsidRDefault="006A0005" w:rsidP="00A63169">
      <w:pPr>
        <w:rPr>
          <w:rFonts w:ascii="Verdana" w:eastAsia="Calibri" w:hAnsi="Verdana"/>
          <w:sz w:val="28"/>
          <w:szCs w:val="28"/>
        </w:rPr>
      </w:pPr>
    </w:p>
    <w:p w:rsidR="006A0005" w:rsidRPr="00C04BC8" w:rsidRDefault="006A0005" w:rsidP="00A63169">
      <w:pPr>
        <w:rPr>
          <w:rFonts w:ascii="Verdana" w:eastAsia="Calibri" w:hAnsi="Verdana"/>
          <w:sz w:val="28"/>
          <w:szCs w:val="28"/>
        </w:rPr>
      </w:pPr>
    </w:p>
    <w:p w:rsidR="000A0AEF" w:rsidRPr="00C04BC8" w:rsidRDefault="000A0AEF" w:rsidP="00A63169">
      <w:pPr>
        <w:rPr>
          <w:rFonts w:ascii="Verdana" w:eastAsia="Calibri" w:hAnsi="Verdana"/>
          <w:sz w:val="28"/>
          <w:szCs w:val="28"/>
        </w:rPr>
      </w:pPr>
    </w:p>
    <w:p w:rsidR="00A63169" w:rsidRPr="00C04BC8" w:rsidRDefault="00A63169" w:rsidP="00A63169">
      <w:pPr>
        <w:rPr>
          <w:rFonts w:ascii="Verdana" w:eastAsia="Calibri" w:hAnsi="Verdana"/>
          <w:b/>
          <w:sz w:val="28"/>
          <w:szCs w:val="28"/>
          <w:u w:val="single"/>
        </w:rPr>
      </w:pPr>
      <w:r w:rsidRPr="00C04BC8">
        <w:rPr>
          <w:rFonts w:ascii="Verdana" w:eastAsia="Calibri" w:hAnsi="Verdana"/>
          <w:b/>
          <w:sz w:val="28"/>
          <w:szCs w:val="28"/>
          <w:u w:val="single"/>
        </w:rPr>
        <w:t>ACT FOUR</w:t>
      </w:r>
    </w:p>
    <w:p w:rsidR="007164CA" w:rsidRPr="00C04BC8" w:rsidRDefault="007164CA" w:rsidP="00A63169">
      <w:pPr>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Read Oberon’s speech on page 61-62. What does he order Puck to do and why?</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xml:space="preserve">: After the hunting party finds the awakened couples, what does Egeus demand and how does Theseus respond? </w:t>
      </w:r>
      <w:r w:rsidR="000A0AEF" w:rsidRPr="00C04BC8">
        <w:rPr>
          <w:rFonts w:ascii="Verdana" w:eastAsia="Calibri" w:hAnsi="Verdana"/>
          <w:sz w:val="28"/>
          <w:szCs w:val="28"/>
        </w:rPr>
        <w:t xml:space="preserve">(pp. </w:t>
      </w:r>
      <w:r w:rsidRPr="00C04BC8">
        <w:rPr>
          <w:rFonts w:ascii="Verdana" w:eastAsia="Calibri" w:hAnsi="Verdana"/>
          <w:sz w:val="28"/>
          <w:szCs w:val="28"/>
        </w:rPr>
        <w:t>65-66</w:t>
      </w:r>
      <w:r w:rsidR="000A0AEF" w:rsidRPr="00C04BC8">
        <w:rPr>
          <w:rFonts w:ascii="Verdana" w:eastAsia="Calibri" w:hAnsi="Verdana"/>
          <w:sz w:val="28"/>
          <w:szCs w:val="28"/>
        </w:rPr>
        <w:t>)</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What feeling do the two couples and Bottom have in common regarding the past night’s occurrences?</w:t>
      </w:r>
    </w:p>
    <w:p w:rsidR="006A0005" w:rsidRPr="00C04BC8" w:rsidRDefault="006A0005" w:rsidP="00A63169">
      <w:pPr>
        <w:rPr>
          <w:rFonts w:ascii="Verdana" w:eastAsia="Calibri" w:hAnsi="Verdana"/>
          <w:sz w:val="28"/>
          <w:szCs w:val="28"/>
        </w:rPr>
      </w:pPr>
    </w:p>
    <w:p w:rsidR="00A63169" w:rsidRPr="00C04BC8" w:rsidRDefault="00A63169" w:rsidP="00A63169">
      <w:pPr>
        <w:rPr>
          <w:rFonts w:ascii="Verdana" w:eastAsia="Calibri" w:hAnsi="Verdana"/>
          <w:sz w:val="28"/>
          <w:szCs w:val="28"/>
        </w:rPr>
      </w:pPr>
    </w:p>
    <w:p w:rsidR="00A63169" w:rsidRPr="00C04BC8" w:rsidRDefault="00A63169" w:rsidP="00A63169">
      <w:pPr>
        <w:rPr>
          <w:rFonts w:ascii="Verdana" w:eastAsia="Calibri" w:hAnsi="Verdana"/>
          <w:b/>
          <w:sz w:val="28"/>
          <w:szCs w:val="28"/>
          <w:u w:val="single"/>
        </w:rPr>
      </w:pPr>
      <w:r w:rsidRPr="00C04BC8">
        <w:rPr>
          <w:rFonts w:ascii="Verdana" w:eastAsia="Calibri" w:hAnsi="Verdana"/>
          <w:b/>
          <w:sz w:val="28"/>
          <w:szCs w:val="28"/>
          <w:u w:val="single"/>
        </w:rPr>
        <w:t>ACT FIVE</w:t>
      </w:r>
    </w:p>
    <w:p w:rsidR="007164CA" w:rsidRPr="00C04BC8" w:rsidRDefault="007164CA" w:rsidP="00A63169">
      <w:pPr>
        <w:rPr>
          <w:rFonts w:ascii="Verdana" w:eastAsia="Calibri" w:hAnsi="Verdana"/>
          <w:b/>
          <w:sz w:val="28"/>
          <w:szCs w:val="28"/>
          <w:u w:val="single"/>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Theseus chooses Bottom and his friends’ play “Pyramus and Thisbe” despite Philostra</w:t>
      </w:r>
      <w:r w:rsidR="007E2260">
        <w:rPr>
          <w:rFonts w:ascii="Verdana" w:eastAsia="Calibri" w:hAnsi="Verdana"/>
          <w:sz w:val="28"/>
          <w:szCs w:val="28"/>
        </w:rPr>
        <w:t xml:space="preserve">te’s attempts to dissuade him. </w:t>
      </w:r>
      <w:r w:rsidRPr="00C04BC8">
        <w:rPr>
          <w:rFonts w:ascii="Verdana" w:eastAsia="Calibri" w:hAnsi="Verdana"/>
          <w:sz w:val="28"/>
          <w:szCs w:val="28"/>
        </w:rPr>
        <w:t>Read the play and record three silly or funny scenes or errors made by the performers. Cues for these scenes can be derived from the reactions of the three newlywed couples.</w:t>
      </w:r>
    </w:p>
    <w:p w:rsidR="00A63169" w:rsidRPr="00C04BC8" w:rsidRDefault="00A63169" w:rsidP="007E2260">
      <w:pPr>
        <w:jc w:val="both"/>
        <w:rPr>
          <w:rFonts w:ascii="Verdana" w:eastAsia="Calibri" w:hAnsi="Verdana"/>
          <w:sz w:val="28"/>
          <w:szCs w:val="28"/>
        </w:rPr>
      </w:pPr>
    </w:p>
    <w:p w:rsidR="00A63169" w:rsidRPr="00C04BC8" w:rsidRDefault="00A63169" w:rsidP="007E2260">
      <w:pPr>
        <w:jc w:val="both"/>
        <w:rPr>
          <w:rFonts w:ascii="Verdana" w:eastAsia="Calibri" w:hAnsi="Verdana"/>
          <w:sz w:val="28"/>
          <w:szCs w:val="28"/>
        </w:rPr>
      </w:pPr>
      <w:r w:rsidRPr="00C04BC8">
        <w:rPr>
          <w:rFonts w:ascii="Verdana" w:eastAsia="Calibri" w:hAnsi="Verdana"/>
          <w:b/>
          <w:sz w:val="28"/>
          <w:szCs w:val="28"/>
        </w:rPr>
        <w:t>ALL</w:t>
      </w:r>
      <w:r w:rsidRPr="00C04BC8">
        <w:rPr>
          <w:rFonts w:ascii="Verdana" w:eastAsia="Calibri" w:hAnsi="Verdana"/>
          <w:sz w:val="28"/>
          <w:szCs w:val="28"/>
        </w:rPr>
        <w:t>: Read Puck’s final speech and explain its purpose.  (Inference)</w:t>
      </w:r>
    </w:p>
    <w:p w:rsidR="00A63169" w:rsidRPr="00C04BC8" w:rsidRDefault="00A63169" w:rsidP="00A63169">
      <w:pPr>
        <w:rPr>
          <w:rFonts w:ascii="Verdana" w:eastAsia="Calibri" w:hAnsi="Verdana"/>
          <w:sz w:val="28"/>
          <w:szCs w:val="28"/>
        </w:rPr>
      </w:pPr>
    </w:p>
    <w:p w:rsidR="00A63169" w:rsidRPr="00C04BC8" w:rsidRDefault="00A63169" w:rsidP="00A63169">
      <w:pPr>
        <w:rPr>
          <w:rFonts w:ascii="Verdana" w:eastAsia="Calibri" w:hAnsi="Verdana"/>
          <w:sz w:val="28"/>
          <w:szCs w:val="28"/>
        </w:rPr>
      </w:pPr>
    </w:p>
    <w:p w:rsidR="000A0AEF" w:rsidRPr="00C04BC8" w:rsidRDefault="00A63169" w:rsidP="00A63169">
      <w:pPr>
        <w:rPr>
          <w:rFonts w:ascii="Verdana" w:eastAsia="Calibri" w:hAnsi="Verdana"/>
          <w:sz w:val="28"/>
          <w:szCs w:val="28"/>
        </w:rPr>
      </w:pPr>
      <w:r w:rsidRPr="00C04BC8">
        <w:rPr>
          <w:rFonts w:ascii="Verdana" w:eastAsia="Calibri" w:hAnsi="Verdana"/>
          <w:sz w:val="28"/>
          <w:szCs w:val="28"/>
        </w:rPr>
        <w:t xml:space="preserve">Whew!  You did it!  See you </w:t>
      </w:r>
      <w:r w:rsidR="000A0AEF" w:rsidRPr="00C04BC8">
        <w:rPr>
          <w:rFonts w:ascii="Verdana" w:eastAsia="Calibri" w:hAnsi="Verdana"/>
          <w:sz w:val="28"/>
          <w:szCs w:val="28"/>
        </w:rPr>
        <w:t>in September</w:t>
      </w:r>
      <w:r w:rsidRPr="00C04BC8">
        <w:rPr>
          <w:rFonts w:ascii="Verdana" w:eastAsia="Calibri" w:hAnsi="Verdana"/>
          <w:sz w:val="28"/>
          <w:szCs w:val="28"/>
        </w:rPr>
        <w:t xml:space="preserve">!                   </w:t>
      </w:r>
    </w:p>
    <w:p w:rsidR="000A0AEF" w:rsidRPr="00C04BC8" w:rsidRDefault="000A0AEF" w:rsidP="00A63169">
      <w:pPr>
        <w:rPr>
          <w:rFonts w:ascii="Verdana" w:eastAsia="Calibri" w:hAnsi="Verdana"/>
          <w:sz w:val="28"/>
          <w:szCs w:val="28"/>
        </w:rPr>
      </w:pPr>
    </w:p>
    <w:p w:rsidR="00A63169" w:rsidRPr="00C04BC8" w:rsidRDefault="00A63169" w:rsidP="00A63169">
      <w:pPr>
        <w:rPr>
          <w:rFonts w:ascii="Verdana" w:eastAsia="Calibri" w:hAnsi="Verdana"/>
          <w:sz w:val="72"/>
          <w:szCs w:val="72"/>
        </w:rPr>
      </w:pPr>
      <w:r w:rsidRPr="00C04BC8">
        <w:rPr>
          <w:rFonts w:ascii="Verdana" w:eastAsia="Calibri" w:hAnsi="Verdana"/>
          <w:sz w:val="72"/>
          <w:szCs w:val="72"/>
        </w:rPr>
        <w:t>Ms. Meagher</w:t>
      </w:r>
    </w:p>
    <w:p w:rsidR="00A63169" w:rsidRPr="00A63169" w:rsidRDefault="00A63169" w:rsidP="00A63169">
      <w:pPr>
        <w:rPr>
          <w:rFonts w:eastAsia="Calibri"/>
          <w:sz w:val="28"/>
          <w:szCs w:val="28"/>
        </w:rPr>
      </w:pPr>
    </w:p>
    <w:p w:rsidR="00A63169" w:rsidRPr="00A63169" w:rsidRDefault="00A63169" w:rsidP="00A63169">
      <w:pPr>
        <w:rPr>
          <w:rFonts w:eastAsia="Calibri"/>
          <w:sz w:val="28"/>
          <w:szCs w:val="28"/>
        </w:rPr>
      </w:pPr>
    </w:p>
    <w:p w:rsidR="00A63169" w:rsidRPr="00A63169" w:rsidRDefault="00A63169" w:rsidP="00A63169">
      <w:pPr>
        <w:rPr>
          <w:rFonts w:eastAsia="Calibri"/>
          <w:sz w:val="28"/>
          <w:szCs w:val="28"/>
        </w:rPr>
      </w:pPr>
      <w:r w:rsidRPr="00A63169">
        <w:rPr>
          <w:rFonts w:eastAsia="Calibri"/>
          <w:sz w:val="28"/>
          <w:szCs w:val="28"/>
        </w:rPr>
        <w:t xml:space="preserve">                             </w:t>
      </w:r>
    </w:p>
    <w:p w:rsidR="00313AE2" w:rsidRPr="00A63169" w:rsidRDefault="00313AE2" w:rsidP="00A63169">
      <w:pPr>
        <w:pStyle w:val="NoSpacing"/>
        <w:rPr>
          <w:rFonts w:ascii="Times New Roman" w:hAnsi="Times New Roman"/>
          <w:i/>
          <w:sz w:val="24"/>
          <w:szCs w:val="24"/>
        </w:rPr>
      </w:pPr>
    </w:p>
    <w:sectPr w:rsidR="00313AE2" w:rsidRPr="00A63169" w:rsidSect="001D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BA1"/>
    <w:multiLevelType w:val="hybridMultilevel"/>
    <w:tmpl w:val="15247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91D3A"/>
    <w:multiLevelType w:val="hybridMultilevel"/>
    <w:tmpl w:val="F9865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80783"/>
    <w:multiLevelType w:val="hybridMultilevel"/>
    <w:tmpl w:val="A6CAFB9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70"/>
    <w:rsid w:val="000A0AEF"/>
    <w:rsid w:val="000D228C"/>
    <w:rsid w:val="001B19B1"/>
    <w:rsid w:val="001C50E2"/>
    <w:rsid w:val="001D3366"/>
    <w:rsid w:val="00226AB9"/>
    <w:rsid w:val="00235826"/>
    <w:rsid w:val="002521FF"/>
    <w:rsid w:val="002535C5"/>
    <w:rsid w:val="002A66E8"/>
    <w:rsid w:val="002B0D7E"/>
    <w:rsid w:val="002B2AFB"/>
    <w:rsid w:val="00304667"/>
    <w:rsid w:val="00313AE2"/>
    <w:rsid w:val="003275B0"/>
    <w:rsid w:val="00351241"/>
    <w:rsid w:val="00375377"/>
    <w:rsid w:val="003C48ED"/>
    <w:rsid w:val="004D4B78"/>
    <w:rsid w:val="004D5CED"/>
    <w:rsid w:val="005C22F4"/>
    <w:rsid w:val="005D21D6"/>
    <w:rsid w:val="006104DB"/>
    <w:rsid w:val="0062622A"/>
    <w:rsid w:val="00631A1F"/>
    <w:rsid w:val="00651CEA"/>
    <w:rsid w:val="006834F8"/>
    <w:rsid w:val="006A0005"/>
    <w:rsid w:val="006D3937"/>
    <w:rsid w:val="006E1201"/>
    <w:rsid w:val="007164CA"/>
    <w:rsid w:val="0072501B"/>
    <w:rsid w:val="00756D02"/>
    <w:rsid w:val="0078522D"/>
    <w:rsid w:val="007D660A"/>
    <w:rsid w:val="007E2260"/>
    <w:rsid w:val="007F05E3"/>
    <w:rsid w:val="008C548D"/>
    <w:rsid w:val="008E7786"/>
    <w:rsid w:val="0090472B"/>
    <w:rsid w:val="0096224D"/>
    <w:rsid w:val="00992453"/>
    <w:rsid w:val="009C5B43"/>
    <w:rsid w:val="00A24658"/>
    <w:rsid w:val="00A60C13"/>
    <w:rsid w:val="00A63169"/>
    <w:rsid w:val="00AC73E1"/>
    <w:rsid w:val="00B17DC8"/>
    <w:rsid w:val="00B37C70"/>
    <w:rsid w:val="00B60067"/>
    <w:rsid w:val="00B75381"/>
    <w:rsid w:val="00BA44E1"/>
    <w:rsid w:val="00BB49F7"/>
    <w:rsid w:val="00BC0FBF"/>
    <w:rsid w:val="00C04BC8"/>
    <w:rsid w:val="00C15C94"/>
    <w:rsid w:val="00C558F8"/>
    <w:rsid w:val="00CE4D1F"/>
    <w:rsid w:val="00D15CFE"/>
    <w:rsid w:val="00D8213C"/>
    <w:rsid w:val="00E30A3D"/>
    <w:rsid w:val="00E6587D"/>
    <w:rsid w:val="00EB7126"/>
    <w:rsid w:val="00ED302A"/>
    <w:rsid w:val="00ED64B5"/>
    <w:rsid w:val="00F625CA"/>
    <w:rsid w:val="00F62FED"/>
    <w:rsid w:val="00F778E3"/>
    <w:rsid w:val="00F81F2C"/>
    <w:rsid w:val="00FB288E"/>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AA8570-BFFB-4FDB-B7E6-FDCBA9C54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0FBF"/>
    <w:rPr>
      <w:color w:val="0000FF"/>
      <w:u w:val="single"/>
    </w:rPr>
  </w:style>
  <w:style w:type="character" w:styleId="FollowedHyperlink">
    <w:name w:val="FollowedHyperlink"/>
    <w:rsid w:val="00D8213C"/>
    <w:rPr>
      <w:color w:val="954F72"/>
      <w:u w:val="single"/>
    </w:rPr>
  </w:style>
  <w:style w:type="paragraph" w:styleId="BalloonText">
    <w:name w:val="Balloon Text"/>
    <w:basedOn w:val="Normal"/>
    <w:link w:val="BalloonTextChar"/>
    <w:rsid w:val="008E7786"/>
    <w:rPr>
      <w:rFonts w:ascii="Segoe UI" w:hAnsi="Segoe UI"/>
      <w:sz w:val="18"/>
      <w:szCs w:val="18"/>
      <w:lang w:val="x-none" w:eastAsia="x-none"/>
    </w:rPr>
  </w:style>
  <w:style w:type="character" w:customStyle="1" w:styleId="BalloonTextChar">
    <w:name w:val="Balloon Text Char"/>
    <w:link w:val="BalloonText"/>
    <w:rsid w:val="008E7786"/>
    <w:rPr>
      <w:rFonts w:ascii="Segoe UI" w:hAnsi="Segoe UI" w:cs="Segoe UI"/>
      <w:sz w:val="18"/>
      <w:szCs w:val="18"/>
    </w:rPr>
  </w:style>
  <w:style w:type="paragraph" w:styleId="NoSpacing">
    <w:name w:val="No Spacing"/>
    <w:uiPriority w:val="1"/>
    <w:qFormat/>
    <w:rsid w:val="00ED64B5"/>
    <w:rPr>
      <w:rFonts w:ascii="Calibri" w:eastAsia="Calibri" w:hAnsi="Calibri"/>
      <w:sz w:val="22"/>
      <w:szCs w:val="22"/>
    </w:rPr>
  </w:style>
  <w:style w:type="paragraph" w:styleId="ListParagraph">
    <w:name w:val="List Paragraph"/>
    <w:basedOn w:val="Normal"/>
    <w:uiPriority w:val="34"/>
    <w:qFormat/>
    <w:rsid w:val="001D3366"/>
    <w:pPr>
      <w:spacing w:after="160" w:line="259" w:lineRule="auto"/>
      <w:ind w:left="720"/>
      <w:contextualSpacing/>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ipufs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1185</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Summer Reading Assignment 10 Honors 2018</vt:lpstr>
    </vt:vector>
  </TitlesOfParts>
  <Company>Hewlett-Packard</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Assignment 10 Honors 2018</dc:title>
  <dc:subject/>
  <dc:creator>BWagner@IslipUFSD.org</dc:creator>
  <cp:keywords/>
  <cp:lastModifiedBy>Barbara Wagner</cp:lastModifiedBy>
  <cp:revision>2</cp:revision>
  <cp:lastPrinted>2018-05-18T15:08:00Z</cp:lastPrinted>
  <dcterms:created xsi:type="dcterms:W3CDTF">2018-06-07T14:43:00Z</dcterms:created>
  <dcterms:modified xsi:type="dcterms:W3CDTF">2018-06-07T14:43:00Z</dcterms:modified>
</cp:coreProperties>
</file>